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6"/>
        <w:gridCol w:w="1917"/>
        <w:gridCol w:w="2206"/>
        <w:gridCol w:w="2313"/>
      </w:tblGrid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2015年排放量（吨）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2020年减排比例（%）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2020年重点工程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减排量（吨）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西市区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1585.17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253.63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站前区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1165.06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186.41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老边区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4572.18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685.83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盖州市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1727.83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259.17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鲅鱼圈区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12426.15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1988.18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大石桥市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3496.53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524.48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自贸区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308.37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49.34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沿海产业基地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518.49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82.96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仙人岛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3400.23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544.04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机动车总量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11100.00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1776.00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3748" w:rsidRPr="00C33748" w:rsidTr="00C33748">
        <w:trPr>
          <w:jc w:val="center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40300.00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--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748" w:rsidRPr="00C33748" w:rsidRDefault="00C33748" w:rsidP="00C33748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6350.04</w:t>
            </w:r>
            <w:r w:rsidRPr="00C33748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33748" w:rsidRPr="00C33748" w:rsidRDefault="00C33748" w:rsidP="00C33748">
      <w:pPr>
        <w:widowControl/>
        <w:spacing w:line="225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C33748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　　</w:t>
      </w:r>
      <w:r w:rsidRPr="00C33748">
        <w:rPr>
          <w:rFonts w:asciiTheme="majorEastAsia" w:eastAsiaTheme="majorEastAsia" w:hAnsiTheme="majorEastAsia" w:cs="宋体"/>
          <w:color w:val="333333"/>
          <w:kern w:val="0"/>
          <w:sz w:val="24"/>
          <w:szCs w:val="24"/>
          <w:bdr w:val="none" w:sz="0" w:space="0" w:color="auto" w:frame="1"/>
        </w:rPr>
        <w:t>营口市站前区、西市区、鲅鱼圈区、自贸区、沿海产业基地、仙人岛及机动车领域到2020年挥发性有机物削减比例为16%，老边区、大石桥市、盖州市削减比例为15%。</w:t>
      </w:r>
      <w:r w:rsidRPr="00C33748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 </w:t>
      </w:r>
    </w:p>
    <w:p w:rsidR="00A76A72" w:rsidRPr="00C33748" w:rsidRDefault="00C33748" w:rsidP="00C33748">
      <w:pPr>
        <w:rPr>
          <w:rFonts w:asciiTheme="majorEastAsia" w:eastAsiaTheme="majorEastAsia" w:hAnsiTheme="majorEastAsia"/>
          <w:sz w:val="24"/>
          <w:szCs w:val="24"/>
        </w:rPr>
      </w:pPr>
      <w:r w:rsidRPr="00C33748">
        <w:rPr>
          <w:rFonts w:asciiTheme="majorEastAsia" w:eastAsiaTheme="majorEastAsia" w:hAnsiTheme="majorEastAsia" w:cs="宋体"/>
          <w:color w:val="333333"/>
          <w:kern w:val="0"/>
          <w:sz w:val="24"/>
          <w:szCs w:val="24"/>
          <w:bdr w:val="none" w:sz="0" w:space="0" w:color="auto" w:frame="1"/>
        </w:rPr>
        <w:br w:type="textWrapping" w:clear="all"/>
      </w:r>
    </w:p>
    <w:sectPr w:rsidR="00A76A72" w:rsidRPr="00C3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72" w:rsidRDefault="00A76A72" w:rsidP="00C33748">
      <w:r>
        <w:separator/>
      </w:r>
    </w:p>
  </w:endnote>
  <w:endnote w:type="continuationSeparator" w:id="1">
    <w:p w:rsidR="00A76A72" w:rsidRDefault="00A76A72" w:rsidP="00C3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72" w:rsidRDefault="00A76A72" w:rsidP="00C33748">
      <w:r>
        <w:separator/>
      </w:r>
    </w:p>
  </w:footnote>
  <w:footnote w:type="continuationSeparator" w:id="1">
    <w:p w:rsidR="00A76A72" w:rsidRDefault="00A76A72" w:rsidP="00C3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48"/>
    <w:rsid w:val="00A76A72"/>
    <w:rsid w:val="00C3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7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3748"/>
    <w:pPr>
      <w:widowControl/>
      <w:jc w:val="left"/>
    </w:pPr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2019-05-09T09:06:00Z</dcterms:created>
  <dcterms:modified xsi:type="dcterms:W3CDTF">2019-05-09T09:06:00Z</dcterms:modified>
</cp:coreProperties>
</file>