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53715E" w:rsidTr="00790A81">
        <w:trPr>
          <w:trHeight w:val="602"/>
          <w:jc w:val="center"/>
        </w:trPr>
        <w:tc>
          <w:tcPr>
            <w:tcW w:w="1520" w:type="dxa"/>
            <w:vAlign w:val="center"/>
          </w:tcPr>
          <w:p w:rsidR="0053715E" w:rsidRDefault="0053715E" w:rsidP="00790A81">
            <w:pPr>
              <w:jc w:val="center"/>
              <w:rPr>
                <w:rFonts w:ascii="宋体"/>
                <w:sz w:val="24"/>
              </w:rPr>
            </w:pPr>
            <w:r>
              <w:rPr>
                <w:rFonts w:ascii="宋体" w:hAnsi="宋体" w:cs="宋体" w:hint="eastAsia"/>
                <w:sz w:val="24"/>
              </w:rPr>
              <w:t>企业名称</w:t>
            </w:r>
          </w:p>
        </w:tc>
        <w:tc>
          <w:tcPr>
            <w:tcW w:w="7798" w:type="dxa"/>
            <w:gridSpan w:val="3"/>
            <w:vAlign w:val="center"/>
          </w:tcPr>
          <w:p w:rsidR="0053715E" w:rsidRDefault="0053715E" w:rsidP="00790A81">
            <w:pPr>
              <w:jc w:val="center"/>
              <w:rPr>
                <w:rFonts w:ascii="宋体"/>
                <w:sz w:val="24"/>
              </w:rPr>
            </w:pPr>
            <w:r>
              <w:rPr>
                <w:rFonts w:ascii="宋体"/>
                <w:sz w:val="24"/>
              </w:rPr>
              <w:t>大冶特殊钢有限公司</w:t>
            </w:r>
          </w:p>
        </w:tc>
      </w:tr>
      <w:tr w:rsidR="0053715E" w:rsidTr="00790A81">
        <w:trPr>
          <w:cantSplit/>
          <w:trHeight w:val="603"/>
          <w:jc w:val="center"/>
        </w:trPr>
        <w:tc>
          <w:tcPr>
            <w:tcW w:w="1520" w:type="dxa"/>
            <w:vAlign w:val="center"/>
          </w:tcPr>
          <w:p w:rsidR="0053715E" w:rsidRDefault="0053715E" w:rsidP="00790A81">
            <w:pPr>
              <w:jc w:val="center"/>
              <w:rPr>
                <w:rFonts w:ascii="宋体"/>
                <w:sz w:val="24"/>
              </w:rPr>
            </w:pPr>
            <w:r>
              <w:rPr>
                <w:rFonts w:ascii="宋体" w:hAnsi="宋体" w:cs="宋体" w:hint="eastAsia"/>
                <w:sz w:val="24"/>
              </w:rPr>
              <w:t>母公司</w:t>
            </w:r>
          </w:p>
        </w:tc>
        <w:tc>
          <w:tcPr>
            <w:tcW w:w="7798" w:type="dxa"/>
            <w:gridSpan w:val="3"/>
            <w:vAlign w:val="center"/>
          </w:tcPr>
          <w:p w:rsidR="0053715E" w:rsidRDefault="0053715E" w:rsidP="00790A81">
            <w:pPr>
              <w:jc w:val="center"/>
              <w:rPr>
                <w:rFonts w:ascii="宋体"/>
              </w:rPr>
            </w:pPr>
            <w:r>
              <w:rPr>
                <w:rFonts w:ascii="宋体"/>
              </w:rPr>
              <w:t>中信泰富</w:t>
            </w:r>
            <w:r>
              <w:rPr>
                <w:rFonts w:ascii="宋体" w:hint="eastAsia"/>
              </w:rPr>
              <w:t>特钢</w:t>
            </w:r>
            <w:r>
              <w:rPr>
                <w:rFonts w:ascii="宋体"/>
              </w:rPr>
              <w:t>集团</w:t>
            </w:r>
          </w:p>
        </w:tc>
      </w:tr>
      <w:tr w:rsidR="0053715E" w:rsidTr="00790A81">
        <w:trPr>
          <w:cantSplit/>
          <w:trHeight w:val="603"/>
          <w:jc w:val="center"/>
        </w:trPr>
        <w:tc>
          <w:tcPr>
            <w:tcW w:w="1520" w:type="dxa"/>
            <w:vAlign w:val="center"/>
          </w:tcPr>
          <w:p w:rsidR="0053715E" w:rsidRDefault="0053715E" w:rsidP="00790A81">
            <w:pPr>
              <w:jc w:val="center"/>
              <w:rPr>
                <w:rFonts w:ascii="宋体"/>
                <w:sz w:val="24"/>
              </w:rPr>
            </w:pPr>
            <w:r>
              <w:rPr>
                <w:rFonts w:ascii="宋体" w:hAnsi="宋体" w:cs="宋体" w:hint="eastAsia"/>
                <w:sz w:val="24"/>
              </w:rPr>
              <w:t>法定代表人</w:t>
            </w:r>
          </w:p>
        </w:tc>
        <w:tc>
          <w:tcPr>
            <w:tcW w:w="3180" w:type="dxa"/>
            <w:vAlign w:val="center"/>
          </w:tcPr>
          <w:p w:rsidR="0053715E" w:rsidRDefault="0053715E" w:rsidP="00790A81">
            <w:pPr>
              <w:jc w:val="center"/>
              <w:rPr>
                <w:rFonts w:ascii="宋体"/>
                <w:sz w:val="24"/>
              </w:rPr>
            </w:pPr>
          </w:p>
        </w:tc>
        <w:tc>
          <w:tcPr>
            <w:tcW w:w="1680" w:type="dxa"/>
            <w:vAlign w:val="center"/>
          </w:tcPr>
          <w:p w:rsidR="0053715E" w:rsidRDefault="0053715E" w:rsidP="00790A81">
            <w:pPr>
              <w:jc w:val="center"/>
              <w:rPr>
                <w:rFonts w:ascii="宋体"/>
                <w:sz w:val="24"/>
              </w:rPr>
            </w:pPr>
            <w:r>
              <w:rPr>
                <w:rFonts w:ascii="宋体" w:hAnsi="宋体" w:cs="宋体" w:hint="eastAsia"/>
                <w:sz w:val="24"/>
              </w:rPr>
              <w:t>职　　务</w:t>
            </w:r>
          </w:p>
        </w:tc>
        <w:tc>
          <w:tcPr>
            <w:tcW w:w="2938" w:type="dxa"/>
            <w:vAlign w:val="center"/>
          </w:tcPr>
          <w:p w:rsidR="0053715E" w:rsidRDefault="0053715E" w:rsidP="00790A81">
            <w:pPr>
              <w:jc w:val="center"/>
              <w:rPr>
                <w:rFonts w:ascii="宋体"/>
                <w:sz w:val="24"/>
              </w:rPr>
            </w:pPr>
          </w:p>
        </w:tc>
      </w:tr>
      <w:tr w:rsidR="0053715E" w:rsidTr="00790A81">
        <w:trPr>
          <w:cantSplit/>
          <w:trHeight w:val="603"/>
          <w:jc w:val="center"/>
        </w:trPr>
        <w:tc>
          <w:tcPr>
            <w:tcW w:w="1520" w:type="dxa"/>
            <w:vAlign w:val="center"/>
          </w:tcPr>
          <w:p w:rsidR="0053715E" w:rsidRDefault="0053715E" w:rsidP="00790A81">
            <w:pPr>
              <w:jc w:val="center"/>
              <w:rPr>
                <w:rFonts w:ascii="宋体"/>
                <w:sz w:val="24"/>
              </w:rPr>
            </w:pPr>
            <w:r>
              <w:rPr>
                <w:rFonts w:ascii="宋体" w:hAnsi="宋体" w:cs="宋体" w:hint="eastAsia"/>
                <w:sz w:val="24"/>
              </w:rPr>
              <w:t>联系部门</w:t>
            </w:r>
          </w:p>
        </w:tc>
        <w:tc>
          <w:tcPr>
            <w:tcW w:w="3180" w:type="dxa"/>
            <w:vAlign w:val="center"/>
          </w:tcPr>
          <w:p w:rsidR="0053715E" w:rsidRDefault="0053715E" w:rsidP="00790A81">
            <w:pPr>
              <w:jc w:val="center"/>
              <w:rPr>
                <w:rFonts w:ascii="宋体"/>
                <w:sz w:val="24"/>
              </w:rPr>
            </w:pPr>
          </w:p>
        </w:tc>
        <w:tc>
          <w:tcPr>
            <w:tcW w:w="1680" w:type="dxa"/>
            <w:vAlign w:val="center"/>
          </w:tcPr>
          <w:p w:rsidR="0053715E" w:rsidRDefault="0053715E" w:rsidP="00790A81">
            <w:pPr>
              <w:jc w:val="center"/>
              <w:rPr>
                <w:rFonts w:ascii="宋体"/>
                <w:sz w:val="24"/>
              </w:rPr>
            </w:pPr>
            <w:r>
              <w:rPr>
                <w:rFonts w:ascii="宋体" w:hAnsi="宋体" w:cs="宋体" w:hint="eastAsia"/>
                <w:sz w:val="24"/>
              </w:rPr>
              <w:t>联系人</w:t>
            </w:r>
          </w:p>
        </w:tc>
        <w:tc>
          <w:tcPr>
            <w:tcW w:w="2938" w:type="dxa"/>
            <w:vAlign w:val="center"/>
          </w:tcPr>
          <w:p w:rsidR="0053715E" w:rsidRDefault="0053715E" w:rsidP="00790A81">
            <w:pPr>
              <w:jc w:val="center"/>
              <w:rPr>
                <w:rFonts w:ascii="宋体"/>
                <w:sz w:val="24"/>
              </w:rPr>
            </w:pPr>
          </w:p>
        </w:tc>
      </w:tr>
      <w:tr w:rsidR="0053715E" w:rsidTr="00790A81">
        <w:trPr>
          <w:cantSplit/>
          <w:trHeight w:val="603"/>
          <w:jc w:val="center"/>
        </w:trPr>
        <w:tc>
          <w:tcPr>
            <w:tcW w:w="1520" w:type="dxa"/>
            <w:vAlign w:val="center"/>
          </w:tcPr>
          <w:p w:rsidR="0053715E" w:rsidRDefault="0053715E" w:rsidP="00790A81">
            <w:pPr>
              <w:jc w:val="center"/>
              <w:rPr>
                <w:rFonts w:ascii="宋体"/>
                <w:sz w:val="24"/>
              </w:rPr>
            </w:pPr>
            <w:r>
              <w:rPr>
                <w:rFonts w:ascii="宋体" w:hAnsi="宋体" w:cs="宋体" w:hint="eastAsia"/>
                <w:sz w:val="24"/>
              </w:rPr>
              <w:t>联系人职务</w:t>
            </w:r>
          </w:p>
        </w:tc>
        <w:tc>
          <w:tcPr>
            <w:tcW w:w="3180" w:type="dxa"/>
            <w:vAlign w:val="center"/>
          </w:tcPr>
          <w:p w:rsidR="0053715E" w:rsidRDefault="0053715E" w:rsidP="00790A81">
            <w:pPr>
              <w:jc w:val="center"/>
              <w:rPr>
                <w:rFonts w:ascii="宋体"/>
                <w:sz w:val="24"/>
              </w:rPr>
            </w:pPr>
          </w:p>
        </w:tc>
        <w:tc>
          <w:tcPr>
            <w:tcW w:w="1680" w:type="dxa"/>
            <w:vAlign w:val="center"/>
          </w:tcPr>
          <w:p w:rsidR="0053715E" w:rsidRDefault="0053715E" w:rsidP="00790A81">
            <w:pPr>
              <w:jc w:val="center"/>
              <w:rPr>
                <w:rFonts w:ascii="宋体"/>
                <w:sz w:val="24"/>
              </w:rPr>
            </w:pPr>
            <w:r>
              <w:rPr>
                <w:rFonts w:ascii="宋体" w:hAnsi="宋体" w:cs="宋体" w:hint="eastAsia"/>
                <w:sz w:val="24"/>
              </w:rPr>
              <w:t>联系人座机</w:t>
            </w:r>
          </w:p>
        </w:tc>
        <w:tc>
          <w:tcPr>
            <w:tcW w:w="2938" w:type="dxa"/>
            <w:vAlign w:val="center"/>
          </w:tcPr>
          <w:p w:rsidR="0053715E" w:rsidRDefault="0053715E" w:rsidP="00790A81">
            <w:pPr>
              <w:jc w:val="center"/>
              <w:rPr>
                <w:rFonts w:ascii="宋体"/>
                <w:sz w:val="24"/>
              </w:rPr>
            </w:pPr>
          </w:p>
        </w:tc>
      </w:tr>
      <w:tr w:rsidR="0053715E" w:rsidTr="00790A81">
        <w:trPr>
          <w:cantSplit/>
          <w:trHeight w:val="603"/>
          <w:jc w:val="center"/>
        </w:trPr>
        <w:tc>
          <w:tcPr>
            <w:tcW w:w="1520" w:type="dxa"/>
            <w:vAlign w:val="center"/>
          </w:tcPr>
          <w:p w:rsidR="0053715E" w:rsidRDefault="0053715E" w:rsidP="00790A81">
            <w:pPr>
              <w:jc w:val="center"/>
              <w:rPr>
                <w:rFonts w:ascii="宋体"/>
                <w:sz w:val="24"/>
              </w:rPr>
            </w:pPr>
            <w:r>
              <w:rPr>
                <w:rFonts w:ascii="宋体" w:hAnsi="宋体" w:cs="宋体" w:hint="eastAsia"/>
                <w:sz w:val="24"/>
              </w:rPr>
              <w:t>联系人手机</w:t>
            </w:r>
          </w:p>
        </w:tc>
        <w:tc>
          <w:tcPr>
            <w:tcW w:w="3180" w:type="dxa"/>
            <w:vAlign w:val="center"/>
          </w:tcPr>
          <w:p w:rsidR="0053715E" w:rsidRDefault="0053715E" w:rsidP="00790A81">
            <w:pPr>
              <w:jc w:val="center"/>
              <w:rPr>
                <w:rFonts w:ascii="宋体"/>
                <w:sz w:val="24"/>
              </w:rPr>
            </w:pPr>
          </w:p>
        </w:tc>
        <w:tc>
          <w:tcPr>
            <w:tcW w:w="1680" w:type="dxa"/>
            <w:vAlign w:val="center"/>
          </w:tcPr>
          <w:p w:rsidR="0053715E" w:rsidRDefault="0053715E" w:rsidP="00790A81">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53715E" w:rsidRDefault="0053715E" w:rsidP="00790A81">
            <w:pPr>
              <w:jc w:val="center"/>
              <w:rPr>
                <w:rFonts w:ascii="宋体" w:hAnsi="宋体" w:cs="宋体"/>
                <w:sz w:val="24"/>
              </w:rPr>
            </w:pPr>
          </w:p>
        </w:tc>
      </w:tr>
      <w:tr w:rsidR="0053715E" w:rsidTr="00790A81">
        <w:trPr>
          <w:trHeight w:val="921"/>
          <w:jc w:val="center"/>
        </w:trPr>
        <w:tc>
          <w:tcPr>
            <w:tcW w:w="1520" w:type="dxa"/>
            <w:vAlign w:val="center"/>
          </w:tcPr>
          <w:p w:rsidR="0053715E" w:rsidRDefault="0053715E" w:rsidP="00790A81">
            <w:pPr>
              <w:jc w:val="center"/>
              <w:rPr>
                <w:rFonts w:ascii="宋体"/>
                <w:sz w:val="24"/>
              </w:rPr>
            </w:pPr>
            <w:r>
              <w:rPr>
                <w:rFonts w:ascii="宋体" w:hAnsi="宋体" w:cs="宋体" w:hint="eastAsia"/>
                <w:sz w:val="24"/>
              </w:rPr>
              <w:t>通讯地址及邮政编码</w:t>
            </w:r>
          </w:p>
        </w:tc>
        <w:tc>
          <w:tcPr>
            <w:tcW w:w="7798" w:type="dxa"/>
            <w:gridSpan w:val="3"/>
            <w:vAlign w:val="center"/>
          </w:tcPr>
          <w:p w:rsidR="0053715E" w:rsidRDefault="0053715E" w:rsidP="0053715E">
            <w:pPr>
              <w:jc w:val="center"/>
              <w:rPr>
                <w:rFonts w:ascii="宋体"/>
                <w:sz w:val="24"/>
              </w:rPr>
            </w:pPr>
          </w:p>
        </w:tc>
      </w:tr>
      <w:tr w:rsidR="0053715E" w:rsidTr="00790A81">
        <w:trPr>
          <w:trHeight w:val="6370"/>
          <w:jc w:val="center"/>
        </w:trPr>
        <w:tc>
          <w:tcPr>
            <w:tcW w:w="1520" w:type="dxa"/>
            <w:vAlign w:val="center"/>
          </w:tcPr>
          <w:p w:rsidR="0053715E" w:rsidRDefault="0053715E" w:rsidP="00790A81">
            <w:pPr>
              <w:jc w:val="center"/>
              <w:rPr>
                <w:rFonts w:ascii="宋体"/>
                <w:sz w:val="24"/>
              </w:rPr>
            </w:pPr>
            <w:r>
              <w:rPr>
                <w:rFonts w:ascii="宋体" w:hAnsi="宋体" w:cs="宋体" w:hint="eastAsia"/>
                <w:sz w:val="24"/>
              </w:rPr>
              <w:t>声</w:t>
            </w:r>
          </w:p>
          <w:p w:rsidR="0053715E" w:rsidRDefault="0053715E" w:rsidP="00790A81">
            <w:pPr>
              <w:jc w:val="center"/>
              <w:rPr>
                <w:rFonts w:ascii="宋体"/>
                <w:sz w:val="24"/>
              </w:rPr>
            </w:pPr>
          </w:p>
          <w:p w:rsidR="0053715E" w:rsidRDefault="0053715E" w:rsidP="00790A81">
            <w:pPr>
              <w:jc w:val="center"/>
              <w:rPr>
                <w:rFonts w:ascii="宋体"/>
                <w:sz w:val="24"/>
              </w:rPr>
            </w:pPr>
          </w:p>
          <w:p w:rsidR="0053715E" w:rsidRDefault="0053715E" w:rsidP="00790A81">
            <w:pPr>
              <w:jc w:val="center"/>
              <w:rPr>
                <w:rFonts w:ascii="宋体"/>
                <w:sz w:val="24"/>
              </w:rPr>
            </w:pPr>
            <w:r>
              <w:rPr>
                <w:rFonts w:ascii="宋体" w:hAnsi="宋体" w:cs="宋体" w:hint="eastAsia"/>
                <w:sz w:val="24"/>
              </w:rPr>
              <w:t>明</w:t>
            </w:r>
          </w:p>
        </w:tc>
        <w:tc>
          <w:tcPr>
            <w:tcW w:w="7798" w:type="dxa"/>
            <w:gridSpan w:val="3"/>
            <w:vAlign w:val="center"/>
          </w:tcPr>
          <w:p w:rsidR="0053715E" w:rsidRDefault="0053715E" w:rsidP="00790A81">
            <w:pPr>
              <w:snapToGrid w:val="0"/>
              <w:spacing w:line="440" w:lineRule="atLeast"/>
              <w:rPr>
                <w:rFonts w:ascii="宋体" w:cs="宋体"/>
                <w:sz w:val="30"/>
                <w:szCs w:val="30"/>
              </w:rPr>
            </w:pPr>
          </w:p>
          <w:p w:rsidR="0053715E" w:rsidRDefault="0053715E" w:rsidP="00790A81">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53715E" w:rsidRDefault="0053715E" w:rsidP="00790A81">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53715E" w:rsidRDefault="0053715E" w:rsidP="00790A81">
            <w:pPr>
              <w:snapToGrid w:val="0"/>
              <w:spacing w:line="440" w:lineRule="atLeast"/>
              <w:jc w:val="center"/>
              <w:rPr>
                <w:rFonts w:ascii="仿宋_GB2312" w:eastAsia="仿宋_GB2312"/>
                <w:sz w:val="30"/>
                <w:szCs w:val="30"/>
              </w:rPr>
            </w:pPr>
          </w:p>
          <w:p w:rsidR="0053715E" w:rsidRDefault="0053715E" w:rsidP="00790A81">
            <w:pPr>
              <w:snapToGrid w:val="0"/>
              <w:spacing w:line="440" w:lineRule="atLeast"/>
              <w:jc w:val="center"/>
              <w:rPr>
                <w:rFonts w:ascii="仿宋_GB2312" w:eastAsia="仿宋_GB2312"/>
                <w:sz w:val="30"/>
                <w:szCs w:val="30"/>
              </w:rPr>
            </w:pPr>
          </w:p>
          <w:p w:rsidR="0053715E" w:rsidRDefault="0053715E" w:rsidP="00790A81">
            <w:pPr>
              <w:snapToGrid w:val="0"/>
              <w:spacing w:line="440" w:lineRule="atLeast"/>
              <w:jc w:val="center"/>
              <w:rPr>
                <w:rFonts w:ascii="仿宋_GB2312" w:eastAsia="仿宋_GB2312"/>
                <w:sz w:val="30"/>
                <w:szCs w:val="30"/>
              </w:rPr>
            </w:pPr>
          </w:p>
          <w:p w:rsidR="0053715E" w:rsidRDefault="0053715E" w:rsidP="00790A81">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53715E" w:rsidRDefault="0053715E" w:rsidP="00790A81">
            <w:pPr>
              <w:snapToGrid w:val="0"/>
              <w:spacing w:line="440" w:lineRule="atLeast"/>
              <w:jc w:val="center"/>
              <w:rPr>
                <w:rFonts w:ascii="仿宋_GB2312" w:eastAsia="仿宋_GB2312" w:cs="宋体"/>
                <w:sz w:val="30"/>
                <w:szCs w:val="30"/>
              </w:rPr>
            </w:pPr>
          </w:p>
          <w:p w:rsidR="0053715E" w:rsidRDefault="0053715E" w:rsidP="00790A81">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53715E" w:rsidRDefault="0053715E" w:rsidP="00790A81">
            <w:pPr>
              <w:snapToGrid w:val="0"/>
              <w:spacing w:line="440" w:lineRule="atLeast"/>
              <w:jc w:val="center"/>
              <w:rPr>
                <w:rFonts w:ascii="仿宋_GB2312" w:eastAsia="仿宋_GB2312" w:hAnsi="宋体" w:cs="宋体"/>
                <w:sz w:val="30"/>
                <w:szCs w:val="30"/>
              </w:rPr>
            </w:pPr>
          </w:p>
          <w:p w:rsidR="0053715E" w:rsidRDefault="0053715E" w:rsidP="00790A81">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年月</w:t>
            </w:r>
            <w:bookmarkStart w:id="0" w:name="_GoBack"/>
            <w:bookmarkEnd w:id="0"/>
            <w:r>
              <w:rPr>
                <w:rFonts w:ascii="仿宋_GB2312" w:eastAsia="仿宋_GB2312" w:hAnsi="宋体" w:cs="宋体" w:hint="eastAsia"/>
                <w:sz w:val="30"/>
                <w:szCs w:val="30"/>
              </w:rPr>
              <w:t>日</w:t>
            </w:r>
          </w:p>
          <w:p w:rsidR="0053715E" w:rsidRDefault="0053715E" w:rsidP="00790A81">
            <w:pPr>
              <w:jc w:val="center"/>
              <w:rPr>
                <w:rFonts w:ascii="宋体"/>
                <w:sz w:val="24"/>
              </w:rPr>
            </w:pPr>
          </w:p>
        </w:tc>
      </w:tr>
    </w:tbl>
    <w:p w:rsidR="00583EA9" w:rsidRDefault="00583EA9">
      <w:pPr>
        <w:spacing w:afterLines="50" w:after="156"/>
        <w:ind w:left="320" w:hanging="320"/>
        <w:jc w:val="center"/>
        <w:outlineLvl w:val="0"/>
        <w:rPr>
          <w:rStyle w:val="2Char"/>
          <w:rFonts w:asciiTheme="minorEastAsia" w:eastAsiaTheme="minorEastAsia" w:hAnsiTheme="minorEastAsia"/>
        </w:rPr>
      </w:pPr>
    </w:p>
    <w:p w:rsidR="00583EA9" w:rsidRDefault="00583EA9">
      <w:pPr>
        <w:spacing w:afterLines="50" w:after="156"/>
        <w:ind w:left="320" w:hanging="320"/>
        <w:jc w:val="center"/>
        <w:outlineLvl w:val="0"/>
        <w:rPr>
          <w:rStyle w:val="2Char"/>
          <w:rFonts w:asciiTheme="minorEastAsia" w:eastAsiaTheme="minorEastAsia" w:hAnsiTheme="minorEastAsia"/>
        </w:rPr>
      </w:pPr>
    </w:p>
    <w:p w:rsidR="00B34C2D" w:rsidRDefault="00B34C2D">
      <w:pPr>
        <w:spacing w:afterLines="50" w:after="156"/>
        <w:ind w:left="320" w:hanging="320"/>
        <w:jc w:val="center"/>
        <w:outlineLvl w:val="0"/>
        <w:rPr>
          <w:rStyle w:val="2Char"/>
          <w:rFonts w:asciiTheme="minorEastAsia" w:eastAsiaTheme="minorEastAsia" w:hAnsiTheme="minorEastAsia"/>
        </w:rPr>
      </w:pPr>
    </w:p>
    <w:p w:rsidR="00FE20FE" w:rsidRPr="00217FD9" w:rsidRDefault="009330EE">
      <w:pPr>
        <w:spacing w:afterLines="50" w:after="156"/>
        <w:ind w:left="320" w:hanging="320"/>
        <w:jc w:val="center"/>
        <w:outlineLvl w:val="0"/>
        <w:rPr>
          <w:rStyle w:val="2Char"/>
          <w:rFonts w:asciiTheme="minorEastAsia" w:eastAsiaTheme="minorEastAsia" w:hAnsiTheme="minorEastAsia"/>
        </w:rPr>
      </w:pPr>
      <w:r w:rsidRPr="00217FD9">
        <w:rPr>
          <w:rStyle w:val="2Char"/>
          <w:rFonts w:asciiTheme="minorEastAsia" w:eastAsiaTheme="minorEastAsia" w:hAnsiTheme="minorEastAsia" w:hint="eastAsia"/>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FE20FE" w:rsidRPr="00217FD9">
        <w:trPr>
          <w:trHeight w:val="12752"/>
          <w:jc w:val="center"/>
        </w:trPr>
        <w:tc>
          <w:tcPr>
            <w:tcW w:w="9461" w:type="dxa"/>
          </w:tcPr>
          <w:p w:rsidR="00FE20FE" w:rsidRPr="00217FD9" w:rsidRDefault="009330EE">
            <w:pPr>
              <w:spacing w:line="360" w:lineRule="auto"/>
              <w:ind w:left="241" w:hanging="241"/>
              <w:rPr>
                <w:rFonts w:asciiTheme="minorEastAsia" w:eastAsiaTheme="minorEastAsia" w:hAnsiTheme="minorEastAsia"/>
                <w:sz w:val="24"/>
              </w:rPr>
            </w:pPr>
            <w:r w:rsidRPr="00217FD9">
              <w:rPr>
                <w:rFonts w:asciiTheme="minorEastAsia" w:eastAsiaTheme="minorEastAsia" w:hAnsiTheme="minorEastAsia" w:cs="方正姚体" w:hint="eastAsia"/>
                <w:b/>
                <w:bCs/>
                <w:sz w:val="24"/>
              </w:rPr>
              <w:t>基本情况</w:t>
            </w:r>
            <w:r w:rsidRPr="00217FD9">
              <w:rPr>
                <w:rFonts w:asciiTheme="minorEastAsia" w:eastAsiaTheme="minorEastAsia" w:hAnsiTheme="minorEastAsia"/>
                <w:bCs/>
                <w:sz w:val="24"/>
              </w:rPr>
              <w:t>(</w:t>
            </w:r>
            <w:r w:rsidRPr="00217FD9">
              <w:rPr>
                <w:rFonts w:asciiTheme="minorEastAsia" w:eastAsiaTheme="minorEastAsia" w:hAnsiTheme="minorEastAsia" w:cs="仿宋_GB2312" w:hint="eastAsia"/>
                <w:bCs/>
                <w:sz w:val="24"/>
              </w:rPr>
              <w:t>不超过</w:t>
            </w:r>
            <w:r w:rsidRPr="00217FD9">
              <w:rPr>
                <w:rFonts w:asciiTheme="minorEastAsia" w:eastAsiaTheme="minorEastAsia" w:hAnsiTheme="minorEastAsia"/>
                <w:bCs/>
                <w:sz w:val="24"/>
              </w:rPr>
              <w:t>5000</w:t>
            </w:r>
            <w:r w:rsidRPr="00217FD9">
              <w:rPr>
                <w:rFonts w:asciiTheme="minorEastAsia" w:eastAsiaTheme="minorEastAsia" w:hAnsiTheme="minorEastAsia" w:cs="仿宋_GB2312" w:hint="eastAsia"/>
                <w:bCs/>
                <w:sz w:val="24"/>
              </w:rPr>
              <w:t>个汉字</w:t>
            </w:r>
            <w:r w:rsidRPr="00217FD9">
              <w:rPr>
                <w:rFonts w:asciiTheme="minorEastAsia" w:eastAsiaTheme="minorEastAsia" w:hAnsiTheme="minorEastAsia"/>
                <w:bCs/>
                <w:sz w:val="24"/>
              </w:rPr>
              <w:t>)</w:t>
            </w:r>
          </w:p>
          <w:p w:rsidR="00FE20FE" w:rsidRPr="00217FD9" w:rsidRDefault="009330EE">
            <w:pPr>
              <w:spacing w:line="360" w:lineRule="auto"/>
              <w:rPr>
                <w:rFonts w:asciiTheme="minorEastAsia" w:eastAsiaTheme="minorEastAsia" w:hAnsiTheme="minorEastAsia" w:cs="黑体"/>
                <w:sz w:val="24"/>
              </w:rPr>
            </w:pPr>
            <w:r w:rsidRPr="00217FD9">
              <w:rPr>
                <w:rFonts w:asciiTheme="minorEastAsia" w:eastAsiaTheme="minorEastAsia" w:hAnsiTheme="minorEastAsia" w:cs="黑体" w:hint="eastAsia"/>
                <w:sz w:val="24"/>
              </w:rPr>
              <w:t>主要内容(复审企业重点填写表彰至复审期间的变化内容)：</w:t>
            </w:r>
          </w:p>
          <w:p w:rsidR="00FE20FE" w:rsidRPr="00217FD9" w:rsidRDefault="009330EE">
            <w:pPr>
              <w:spacing w:line="360" w:lineRule="auto"/>
              <w:ind w:left="241" w:hanging="241"/>
              <w:rPr>
                <w:rFonts w:asciiTheme="minorEastAsia" w:eastAsiaTheme="minorEastAsia" w:hAnsiTheme="minorEastAsia" w:cs="黑体"/>
                <w:b/>
                <w:bCs/>
                <w:sz w:val="24"/>
              </w:rPr>
            </w:pPr>
            <w:r w:rsidRPr="00217FD9">
              <w:rPr>
                <w:rFonts w:asciiTheme="minorEastAsia" w:eastAsiaTheme="minorEastAsia" w:hAnsiTheme="minorEastAsia" w:cs="黑体" w:hint="eastAsia"/>
                <w:b/>
                <w:bCs/>
                <w:sz w:val="24"/>
              </w:rPr>
              <w:t>一、企业简介</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1</w:t>
            </w:r>
            <w:r w:rsidRPr="00217FD9">
              <w:rPr>
                <w:rFonts w:asciiTheme="minorEastAsia" w:eastAsiaTheme="minorEastAsia" w:hAnsiTheme="minorEastAsia" w:cs="黑体" w:hint="eastAsia"/>
                <w:b/>
                <w:bCs/>
                <w:sz w:val="24"/>
              </w:rPr>
              <w:t>、建厂、大规模新建和改造时间</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大冶特殊钢有限公司（简称大冶特钢）始建于1908年，其前身大冶钢铁厂是清末汉冶萍煤铁厂矿有限公司的重要组成部分，是中国现存最早的钢铁企业之一，素有中国“钢铁工业摇篮”之称。2020年4月公司主要经营性资产下沉至大冶特殊钢有限公司。</w:t>
            </w:r>
          </w:p>
          <w:p w:rsidR="00FE20FE" w:rsidRPr="00217FD9" w:rsidRDefault="009330EE">
            <w:pPr>
              <w:numPr>
                <w:ilvl w:val="0"/>
                <w:numId w:val="1"/>
              </w:num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hint="eastAsia"/>
                <w:b/>
                <w:bCs/>
                <w:sz w:val="24"/>
              </w:rPr>
              <w:t>主要生产工艺与生产装备、生产规模</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大冶特钢拥有炼焦、烧结、高炉炼铁、转炉和电炉炼钢、热轧棒材、管材和锻材的长流程钢铁联合生产工艺流程，具有年产</w:t>
            </w:r>
            <w:r w:rsidRPr="00217FD9">
              <w:rPr>
                <w:rFonts w:asciiTheme="minorEastAsia" w:eastAsiaTheme="minorEastAsia" w:hAnsiTheme="minorEastAsia" w:cs="黑体"/>
                <w:sz w:val="24"/>
              </w:rPr>
              <w:t>260</w:t>
            </w:r>
            <w:r w:rsidRPr="00217FD9">
              <w:rPr>
                <w:rFonts w:asciiTheme="minorEastAsia" w:eastAsiaTheme="minorEastAsia" w:hAnsiTheme="minorEastAsia" w:cs="黑体" w:hint="eastAsia"/>
                <w:sz w:val="24"/>
              </w:rPr>
              <w:t>万t铁、358万t钢、350万t钢材的生产能力；其中，60孔7m 顶装焦炉2座，300m</w:t>
            </w:r>
            <w:r w:rsidRPr="00217FD9">
              <w:rPr>
                <w:rFonts w:asciiTheme="minorEastAsia" w:eastAsiaTheme="minorEastAsia" w:hAnsiTheme="minorEastAsia" w:cs="黑体" w:hint="eastAsia"/>
                <w:sz w:val="24"/>
                <w:vertAlign w:val="superscript"/>
              </w:rPr>
              <w:t>2</w:t>
            </w:r>
            <w:r w:rsidRPr="00217FD9">
              <w:rPr>
                <w:rFonts w:asciiTheme="minorEastAsia" w:eastAsiaTheme="minorEastAsia" w:hAnsiTheme="minorEastAsia" w:cs="黑体" w:hint="eastAsia"/>
                <w:sz w:val="24"/>
              </w:rPr>
              <w:t>和220m</w:t>
            </w:r>
            <w:r w:rsidRPr="00217FD9">
              <w:rPr>
                <w:rFonts w:asciiTheme="minorEastAsia" w:eastAsiaTheme="minorEastAsia" w:hAnsiTheme="minorEastAsia" w:cs="黑体" w:hint="eastAsia"/>
                <w:sz w:val="24"/>
                <w:vertAlign w:val="superscript"/>
              </w:rPr>
              <w:t>2</w:t>
            </w:r>
            <w:r w:rsidRPr="00217FD9">
              <w:rPr>
                <w:rFonts w:asciiTheme="minorEastAsia" w:eastAsiaTheme="minorEastAsia" w:hAnsiTheme="minorEastAsia" w:cs="黑体" w:hint="eastAsia"/>
                <w:sz w:val="24"/>
              </w:rPr>
              <w:t>烧结机各1台，1780m</w:t>
            </w:r>
            <w:r w:rsidRPr="00217FD9">
              <w:rPr>
                <w:rFonts w:asciiTheme="minorEastAsia" w:eastAsiaTheme="minorEastAsia" w:hAnsiTheme="minorEastAsia" w:cs="黑体" w:hint="eastAsia"/>
                <w:sz w:val="24"/>
                <w:vertAlign w:val="superscript"/>
              </w:rPr>
              <w:t>3</w:t>
            </w:r>
            <w:r w:rsidRPr="00217FD9">
              <w:rPr>
                <w:rFonts w:asciiTheme="minorEastAsia" w:eastAsiaTheme="minorEastAsia" w:hAnsiTheme="minorEastAsia" w:cs="黑体" w:hint="eastAsia"/>
                <w:sz w:val="24"/>
              </w:rPr>
              <w:t>高炉2座，120t转炉2座、70t电炉2座、50吨合金电炉1座、连铸机6台，特种管材、棒材和锻造生产线共11条等。</w:t>
            </w:r>
          </w:p>
          <w:p w:rsidR="00FE20FE" w:rsidRPr="00217FD9" w:rsidRDefault="009330EE">
            <w:pPr>
              <w:numPr>
                <w:ilvl w:val="0"/>
                <w:numId w:val="1"/>
              </w:num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hint="eastAsia"/>
                <w:b/>
                <w:bCs/>
                <w:sz w:val="24"/>
              </w:rPr>
              <w:t>主要产品品种、产量、产值情况</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企业主要产品品种为棒材、管材和锻材，主要优势产品有齿轮钢、轴承钢、弹簧钢、工模具钢、高温合金钢、高速工具钢等六大系列特殊钢材，拥有1800多种品种、规格，产品应用于国防军工、航空航天、机械制造、汽车制造、铁路运输、石油化工、海洋工程等行业和领域。</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2023年企业铁产量为382.14万t，粗钢产量432.28万t，钢材产量377.28万t，其中，棒材273.65万t、管材84.46万t、锻材19.17万t。工业总产值3501608.88万元。</w:t>
            </w:r>
          </w:p>
          <w:p w:rsidR="00FE20FE" w:rsidRPr="00217FD9" w:rsidRDefault="009330EE">
            <w:pPr>
              <w:spacing w:line="360" w:lineRule="auto"/>
              <w:ind w:left="241" w:hanging="241"/>
              <w:rPr>
                <w:rFonts w:asciiTheme="minorEastAsia" w:eastAsiaTheme="minorEastAsia" w:hAnsiTheme="minorEastAsia" w:cs="黑体"/>
                <w:b/>
                <w:bCs/>
                <w:sz w:val="24"/>
              </w:rPr>
            </w:pPr>
            <w:r w:rsidRPr="00217FD9">
              <w:rPr>
                <w:rFonts w:asciiTheme="minorEastAsia" w:eastAsiaTheme="minorEastAsia" w:hAnsiTheme="minorEastAsia" w:cs="黑体" w:hint="eastAsia"/>
                <w:b/>
                <w:bCs/>
                <w:sz w:val="24"/>
              </w:rPr>
              <w:t>二、清洁生产工作方面</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1</w:t>
            </w:r>
            <w:r w:rsidRPr="00217FD9">
              <w:rPr>
                <w:rFonts w:asciiTheme="minorEastAsia" w:eastAsiaTheme="minorEastAsia" w:hAnsiTheme="minorEastAsia" w:cs="黑体" w:hint="eastAsia"/>
                <w:b/>
                <w:bCs/>
                <w:sz w:val="24"/>
              </w:rPr>
              <w:t>、是否建立完善、有效的环境管理制度体系</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大冶特钢2006年就建立了完善、有效环境管理制度体系，按其要求开展监督审核和换证审核，并由此建立了相应的管理手册，制定相关程序文件及管理制度。目前，公司环境管理体系通过了IS014001 环境管理体系认证，每年开展监督审核工作。</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企业建立了完善的环境管理制度：《环境保护管理制度》、《固体废物管理规度》、《环境保护目标责任制》、《环保设施运行管理制度》、《环保运行管理制度》、《碳资产管理办法》等。</w:t>
            </w:r>
          </w:p>
          <w:p w:rsidR="00FE20FE" w:rsidRPr="00217FD9" w:rsidRDefault="009330EE">
            <w:pPr>
              <w:numPr>
                <w:ilvl w:val="0"/>
                <w:numId w:val="2"/>
              </w:num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hint="eastAsia"/>
                <w:b/>
                <w:bCs/>
                <w:sz w:val="24"/>
              </w:rPr>
              <w:t>企业清洁生产技术创新（研发和使用）及实施效果</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在各主要清洁生产技术环节，大冶特钢非常注重将清洁生产理念融入其研发和使用当中，近年来企业清洁生产先进技术创新硕果颇丰：</w:t>
            </w:r>
          </w:p>
          <w:p w:rsidR="00FE20FE" w:rsidRPr="00217FD9" w:rsidRDefault="009330EE">
            <w:pPr>
              <w:widowControl/>
              <w:tabs>
                <w:tab w:val="left" w:pos="4573"/>
                <w:tab w:val="left" w:pos="5380"/>
              </w:tabs>
              <w:spacing w:line="360" w:lineRule="auto"/>
              <w:ind w:firstLineChars="200" w:firstLine="480"/>
              <w:jc w:val="left"/>
              <w:textAlignment w:val="top"/>
              <w:rPr>
                <w:rFonts w:asciiTheme="minorEastAsia" w:eastAsiaTheme="minorEastAsia" w:hAnsiTheme="minorEastAsia" w:cs="黑体"/>
                <w:sz w:val="24"/>
              </w:rPr>
            </w:pPr>
            <w:r w:rsidRPr="00217FD9">
              <w:rPr>
                <w:rFonts w:asciiTheme="minorEastAsia" w:eastAsiaTheme="minorEastAsia" w:hAnsiTheme="minorEastAsia" w:cs="黑体" w:hint="eastAsia"/>
                <w:sz w:val="24"/>
              </w:rPr>
              <w:t>（1）焦炉上升管荒煤气余热高效回收技术，实现荒煤气余热回收，回收蒸汽960000t/a；焦炉炭化室荒煤气回收和压力自动调节技术，减少炭化室压力波动造成焦炉冒烟、炭化室炉墙窜漏以及烟尘逸散等环境问题；高温高压干熄焦技术，减少炼焦生产熄焦过程对环境的污染；焦炉烟气采用SDS干法脱硫+SCR中低温脱硝，项目实施后烟气排放浓度达标国家超低排放标准；焦化使用的双塔式脱硫、电捕、生化废水深度处理及全封闭、化产罐区VOCS收集与净化、焦炉烟气的脱硫脱硝、机侧炉头烟气收集、焦炉地面除尘等，设备运行的可靠性和有效性为国内一流水平。焦</w:t>
            </w:r>
            <w:r w:rsidRPr="00217FD9">
              <w:rPr>
                <w:rFonts w:asciiTheme="minorEastAsia" w:eastAsiaTheme="minorEastAsia" w:hAnsiTheme="minorEastAsia" w:cs="黑体"/>
                <w:sz w:val="24"/>
              </w:rPr>
              <w:t>炉煤气采用</w:t>
            </w:r>
            <w:r w:rsidRPr="00217FD9">
              <w:rPr>
                <w:rFonts w:asciiTheme="minorEastAsia" w:eastAsiaTheme="minorEastAsia" w:hAnsiTheme="minorEastAsia" w:cs="黑体" w:hint="eastAsia"/>
                <w:sz w:val="24"/>
              </w:rPr>
              <w:t>微</w:t>
            </w:r>
            <w:r w:rsidRPr="00217FD9">
              <w:rPr>
                <w:rFonts w:asciiTheme="minorEastAsia" w:eastAsiaTheme="minorEastAsia" w:hAnsiTheme="minorEastAsia" w:cs="黑体"/>
                <w:sz w:val="24"/>
              </w:rPr>
              <w:t>晶吸附</w:t>
            </w:r>
            <w:r w:rsidRPr="00217FD9">
              <w:rPr>
                <w:rFonts w:asciiTheme="minorEastAsia" w:eastAsiaTheme="minorEastAsia" w:hAnsiTheme="minorEastAsia" w:cs="黑体" w:hint="eastAsia"/>
                <w:sz w:val="24"/>
              </w:rPr>
              <w:t>进行</w:t>
            </w:r>
            <w:r w:rsidRPr="00217FD9">
              <w:rPr>
                <w:rFonts w:asciiTheme="minorEastAsia" w:eastAsiaTheme="minorEastAsia" w:hAnsiTheme="minorEastAsia" w:cs="黑体"/>
                <w:sz w:val="24"/>
              </w:rPr>
              <w:t>精脱硫</w:t>
            </w:r>
            <w:r w:rsidRPr="00217FD9">
              <w:rPr>
                <w:rFonts w:asciiTheme="minorEastAsia" w:eastAsiaTheme="minorEastAsia" w:hAnsiTheme="minorEastAsia" w:cs="黑体" w:hint="eastAsia"/>
                <w:sz w:val="24"/>
              </w:rPr>
              <w:t>，</w:t>
            </w:r>
            <w:r w:rsidRPr="00217FD9">
              <w:rPr>
                <w:rFonts w:asciiTheme="minorEastAsia" w:eastAsiaTheme="minorEastAsia" w:hAnsiTheme="minorEastAsia" w:cs="黑体"/>
                <w:sz w:val="24"/>
              </w:rPr>
              <w:t>为后</w:t>
            </w:r>
            <w:r w:rsidRPr="00217FD9">
              <w:rPr>
                <w:rFonts w:asciiTheme="minorEastAsia" w:eastAsiaTheme="minorEastAsia" w:hAnsiTheme="minorEastAsia" w:cs="黑体" w:hint="eastAsia"/>
                <w:sz w:val="24"/>
              </w:rPr>
              <w:t>道</w:t>
            </w:r>
            <w:r w:rsidRPr="00217FD9">
              <w:rPr>
                <w:rFonts w:asciiTheme="minorEastAsia" w:eastAsiaTheme="minorEastAsia" w:hAnsiTheme="minorEastAsia" w:cs="黑体"/>
                <w:sz w:val="24"/>
              </w:rPr>
              <w:t>工序达标排放奠定基础。</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（2）烧结工序应用高效点火技术，配备余热回收系统，厚料层低温烧结工艺技术；300m</w:t>
            </w:r>
            <w:r w:rsidRPr="00217FD9">
              <w:rPr>
                <w:rFonts w:asciiTheme="minorEastAsia" w:eastAsiaTheme="minorEastAsia" w:hAnsiTheme="minorEastAsia" w:cs="黑体" w:hint="eastAsia"/>
                <w:sz w:val="24"/>
                <w:vertAlign w:val="superscript"/>
              </w:rPr>
              <w:t>2</w:t>
            </w:r>
            <w:r w:rsidRPr="00217FD9">
              <w:rPr>
                <w:rFonts w:asciiTheme="minorEastAsia" w:eastAsiaTheme="minorEastAsia" w:hAnsiTheme="minorEastAsia" w:cs="黑体" w:hint="eastAsia"/>
                <w:sz w:val="24"/>
              </w:rPr>
              <w:t>烧结烟气采用石灰石石膏法脱硫+SCR选择性催化还原法脱硝，烟气排放浓度达到国家超低排放标准；</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（3）炼铁工序采用了高炉煤气精脱硫技术、高炉热风炉烟气脱硫技术、煤粉预热技术、高炉炉顶余压发电、定湿鼓风技术、高炉煤气干法回收、高炉煤气均压放散回收等先进节能环保工艺技术装备；</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4）炼钢工序全面推广连铸连轧、蓄热式烤包等工艺技术；铁钢高效衔接技术（实现铁水温降≤100℃）；炼钢厂房采用三次和散点除尘技术，从根本上解决了炼钢厂房溢烟现象；转炉煤气采用干法净化、回收和利用；转炉煤气自动点火伴烧技术、转炉烟气余热回收技术、部分电炉烟气余能回收利用技术；</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（5）轧钢工序广泛应用加热炉汽化冷却、烟气余热回收、蓄热式燃烧、轧钢加热炉富氢纯氧燃烧技术及其燃烧优化解决方案等先进技术；</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6）采用以轧代锻、以连铸代模铸、轧制正火代替离线正火工艺、CPE机组线常化工艺代替热轧+正火工艺、降低淬火温度和强度等措施，在保证产品质量的同时，减少能源消耗与环境污染，为企业和用户带来节能减排效益；</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（7）用抛丸替代酸洗工艺，减少有毒有害物质的使用；</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（8）除尘工序采用减污折叠滤筒节能技术，实现粉尘粒径 1 微米左右颗粒物 99.8%以上的过滤效果；</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（9）在产品研发过程中，利用工艺技术革新等手段，打造源头减排。公司的“高品质特殊钢绿色高效电渣重熔关键技术的开发与应用”获国家科技技术进步一等奖。</w:t>
            </w:r>
          </w:p>
          <w:p w:rsidR="00FE20FE" w:rsidRPr="00217FD9" w:rsidRDefault="009330EE">
            <w:pPr>
              <w:spacing w:line="360" w:lineRule="auto"/>
              <w:rPr>
                <w:rFonts w:asciiTheme="minorEastAsia" w:eastAsiaTheme="minorEastAsia" w:hAnsiTheme="minorEastAsia" w:cs="黑体"/>
                <w:sz w:val="24"/>
              </w:rPr>
            </w:pPr>
            <w:r w:rsidRPr="00217FD9">
              <w:rPr>
                <w:rFonts w:asciiTheme="minorEastAsia" w:eastAsiaTheme="minorEastAsia" w:hAnsiTheme="minorEastAsia" w:cs="黑体"/>
                <w:sz w:val="24"/>
              </w:rPr>
              <w:t>3</w:t>
            </w:r>
            <w:r w:rsidRPr="00217FD9">
              <w:rPr>
                <w:rFonts w:asciiTheme="minorEastAsia" w:eastAsiaTheme="minorEastAsia" w:hAnsiTheme="minorEastAsia" w:cs="黑体" w:hint="eastAsia"/>
                <w:sz w:val="24"/>
              </w:rPr>
              <w:t>、</w:t>
            </w:r>
            <w:r w:rsidRPr="00217FD9">
              <w:rPr>
                <w:rFonts w:asciiTheme="minorEastAsia" w:eastAsiaTheme="minorEastAsia" w:hAnsiTheme="minorEastAsia" w:cs="黑体" w:hint="eastAsia"/>
                <w:b/>
                <w:bCs/>
                <w:sz w:val="24"/>
              </w:rPr>
              <w:t>企业实施清洁生产技改项目情况</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 xml:space="preserve">自2019年起，公司启动超低排放改造项目，累计实施37个清洁生产技改项目，累计投资近14亿元。实现了料场全封闭、烧结、焦炉烟气脱硫脱硝、高炉煤气、焦炉煤气精脱硫、创A配套的无组织排放源点整治等，为履行社会责任，实行长江大保护，将老焦化搬离长江，实施焦化环保升级改造。 </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2019-2023年公司在清洁生产技改项目投资情况：</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45"/>
              <w:gridCol w:w="4272"/>
              <w:gridCol w:w="1452"/>
              <w:gridCol w:w="1960"/>
            </w:tblGrid>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sz w:val="21"/>
                      <w:szCs w:val="21"/>
                    </w:rPr>
                  </w:pPr>
                  <w:r w:rsidRPr="00217FD9">
                    <w:rPr>
                      <w:rFonts w:asciiTheme="minorEastAsia" w:eastAsiaTheme="minorEastAsia" w:hAnsiTheme="minorEastAsia" w:cs="仿宋" w:hint="eastAsia"/>
                      <w:sz w:val="21"/>
                      <w:szCs w:val="21"/>
                    </w:rPr>
                    <w:t>序号</w:t>
                  </w:r>
                </w:p>
              </w:tc>
              <w:tc>
                <w:tcPr>
                  <w:tcW w:w="1245"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sz w:val="21"/>
                      <w:szCs w:val="21"/>
                    </w:rPr>
                  </w:pPr>
                  <w:r w:rsidRPr="00217FD9">
                    <w:rPr>
                      <w:rFonts w:asciiTheme="minorEastAsia" w:eastAsiaTheme="minorEastAsia" w:hAnsiTheme="minorEastAsia" w:cs="仿宋" w:hint="eastAsia"/>
                      <w:sz w:val="21"/>
                      <w:szCs w:val="21"/>
                    </w:rPr>
                    <w:t>立项年度</w:t>
                  </w:r>
                </w:p>
              </w:tc>
              <w:tc>
                <w:tcPr>
                  <w:tcW w:w="4272"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sz w:val="21"/>
                      <w:szCs w:val="21"/>
                    </w:rPr>
                  </w:pPr>
                  <w:r w:rsidRPr="00217FD9">
                    <w:rPr>
                      <w:rFonts w:asciiTheme="minorEastAsia" w:eastAsiaTheme="minorEastAsia" w:hAnsiTheme="minorEastAsia" w:cs="仿宋" w:hint="eastAsia"/>
                      <w:sz w:val="21"/>
                      <w:szCs w:val="21"/>
                    </w:rPr>
                    <w:t>项目名称</w:t>
                  </w:r>
                </w:p>
              </w:tc>
              <w:tc>
                <w:tcPr>
                  <w:tcW w:w="1452"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sz w:val="21"/>
                      <w:szCs w:val="21"/>
                    </w:rPr>
                  </w:pPr>
                  <w:r w:rsidRPr="00217FD9">
                    <w:rPr>
                      <w:rFonts w:asciiTheme="minorEastAsia" w:eastAsiaTheme="minorEastAsia" w:hAnsiTheme="minorEastAsia" w:cs="仿宋" w:hint="eastAsia"/>
                      <w:sz w:val="21"/>
                      <w:szCs w:val="21"/>
                    </w:rPr>
                    <w:t>投资（万元）</w:t>
                  </w:r>
                </w:p>
              </w:tc>
              <w:tc>
                <w:tcPr>
                  <w:tcW w:w="1960"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sz w:val="21"/>
                      <w:szCs w:val="21"/>
                    </w:rPr>
                  </w:pPr>
                  <w:r w:rsidRPr="00217FD9">
                    <w:rPr>
                      <w:rFonts w:asciiTheme="minorEastAsia" w:eastAsiaTheme="minorEastAsia" w:hAnsiTheme="minorEastAsia" w:cs="仿宋" w:hint="eastAsia"/>
                      <w:sz w:val="21"/>
                      <w:szCs w:val="21"/>
                    </w:rPr>
                    <w:t>项目建设情况</w:t>
                  </w: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w:t>
                  </w:r>
                </w:p>
              </w:tc>
              <w:tc>
                <w:tcPr>
                  <w:tcW w:w="1245"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2023</w:t>
                  </w:r>
                </w:p>
              </w:tc>
              <w:tc>
                <w:tcPr>
                  <w:tcW w:w="4272"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高炉热风炉脱硫</w:t>
                  </w:r>
                </w:p>
              </w:tc>
              <w:tc>
                <w:tcPr>
                  <w:tcW w:w="1452"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3200</w:t>
                  </w:r>
                </w:p>
              </w:tc>
              <w:tc>
                <w:tcPr>
                  <w:tcW w:w="1960" w:type="dxa"/>
                  <w:vMerge w:val="restart"/>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已完成</w:t>
                  </w: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w:t>
                  </w:r>
                </w:p>
              </w:tc>
              <w:tc>
                <w:tcPr>
                  <w:tcW w:w="1245"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2023</w:t>
                  </w:r>
                </w:p>
              </w:tc>
              <w:tc>
                <w:tcPr>
                  <w:tcW w:w="4272"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创A配套改造</w:t>
                  </w:r>
                </w:p>
              </w:tc>
              <w:tc>
                <w:tcPr>
                  <w:tcW w:w="1452"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5000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9"/>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w:t>
                  </w:r>
                </w:p>
              </w:tc>
              <w:tc>
                <w:tcPr>
                  <w:tcW w:w="1245"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2023</w:t>
                  </w:r>
                </w:p>
              </w:tc>
              <w:tc>
                <w:tcPr>
                  <w:tcW w:w="4272"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300m</w:t>
                  </w:r>
                  <w:r w:rsidRPr="00217FD9">
                    <w:rPr>
                      <w:rFonts w:asciiTheme="minorEastAsia" w:eastAsiaTheme="minorEastAsia" w:hAnsiTheme="minorEastAsia" w:cs="仿宋" w:hint="eastAsia"/>
                      <w:b w:val="0"/>
                      <w:bCs/>
                      <w:sz w:val="21"/>
                      <w:szCs w:val="21"/>
                      <w:vertAlign w:val="superscript"/>
                    </w:rPr>
                    <w:t>2</w:t>
                  </w:r>
                  <w:r w:rsidRPr="00217FD9">
                    <w:rPr>
                      <w:rFonts w:asciiTheme="minorEastAsia" w:eastAsiaTheme="minorEastAsia" w:hAnsiTheme="minorEastAsia" w:cs="仿宋" w:hint="eastAsia"/>
                      <w:b w:val="0"/>
                      <w:bCs/>
                      <w:sz w:val="21"/>
                      <w:szCs w:val="21"/>
                    </w:rPr>
                    <w:t>烧结脱硫工艺升级改造</w:t>
                  </w:r>
                </w:p>
              </w:tc>
              <w:tc>
                <w:tcPr>
                  <w:tcW w:w="1452"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5000</w:t>
                  </w:r>
                </w:p>
              </w:tc>
              <w:tc>
                <w:tcPr>
                  <w:tcW w:w="1960" w:type="dxa"/>
                  <w:tcBorders>
                    <w:tl2br w:val="nil"/>
                    <w:tr2bl w:val="nil"/>
                  </w:tcBorders>
                  <w:shd w:val="clear" w:color="auto" w:fill="auto"/>
                  <w:vAlign w:val="center"/>
                </w:tcPr>
                <w:p w:rsidR="00FE20FE" w:rsidRPr="00217FD9" w:rsidRDefault="00217FD9">
                  <w:pPr>
                    <w:pStyle w:val="20"/>
                    <w:spacing w:afterLines="0" w:after="0"/>
                    <w:ind w:firstLineChars="0" w:firstLine="0"/>
                    <w:rPr>
                      <w:rFonts w:asciiTheme="minorEastAsia" w:eastAsiaTheme="minorEastAsia" w:hAnsiTheme="minorEastAsia" w:cs="仿宋"/>
                      <w:b w:val="0"/>
                      <w:bCs/>
                      <w:sz w:val="21"/>
                      <w:szCs w:val="21"/>
                    </w:rPr>
                  </w:pPr>
                  <w:r>
                    <w:rPr>
                      <w:rFonts w:asciiTheme="minorEastAsia" w:eastAsiaTheme="minorEastAsia" w:hAnsiTheme="minorEastAsia" w:cs="仿宋" w:hint="eastAsia"/>
                      <w:b w:val="0"/>
                      <w:bCs/>
                      <w:sz w:val="21"/>
                      <w:szCs w:val="21"/>
                    </w:rPr>
                    <w:t>实施中</w:t>
                  </w:r>
                </w:p>
              </w:tc>
            </w:tr>
            <w:tr w:rsidR="00FE20FE" w:rsidRPr="00217FD9">
              <w:trPr>
                <w:trHeight w:hRule="exact" w:val="281"/>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4</w:t>
                  </w:r>
                </w:p>
              </w:tc>
              <w:tc>
                <w:tcPr>
                  <w:tcW w:w="1245"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高炉煤气精脱硫</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6000</w:t>
                  </w:r>
                </w:p>
              </w:tc>
              <w:tc>
                <w:tcPr>
                  <w:tcW w:w="1960"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已完</w:t>
                  </w:r>
                  <w:r w:rsidRPr="00217FD9">
                    <w:rPr>
                      <w:rFonts w:asciiTheme="minorEastAsia" w:eastAsiaTheme="minorEastAsia" w:hAnsiTheme="minorEastAsia" w:cs="仿宋"/>
                      <w:b w:val="0"/>
                      <w:bCs/>
                      <w:sz w:val="21"/>
                      <w:szCs w:val="21"/>
                    </w:rPr>
                    <w:t>成</w:t>
                  </w: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5</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焦炉煤气精脱硫</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6500</w:t>
                  </w:r>
                </w:p>
              </w:tc>
              <w:tc>
                <w:tcPr>
                  <w:tcW w:w="1960" w:type="dxa"/>
                  <w:vMerge w:val="restart"/>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Cs/>
                      <w:sz w:val="21"/>
                      <w:szCs w:val="21"/>
                    </w:rPr>
                  </w:pPr>
                  <w:r w:rsidRPr="00217FD9">
                    <w:rPr>
                      <w:rFonts w:asciiTheme="minorEastAsia" w:eastAsiaTheme="minorEastAsia" w:hAnsiTheme="minorEastAsia" w:cs="仿宋" w:hint="eastAsia"/>
                      <w:b w:val="0"/>
                      <w:bCs/>
                      <w:sz w:val="21"/>
                      <w:szCs w:val="21"/>
                    </w:rPr>
                    <w:t>已完成</w:t>
                  </w: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6</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转炉电除尘改造</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1800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7</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转炉散点整治</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4300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8</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电炉散点整治</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3000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9</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电炉烟气综合治理</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6000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10</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300</w:t>
                  </w:r>
                  <w:r w:rsidRPr="00217FD9">
                    <w:rPr>
                      <w:rFonts w:asciiTheme="minorEastAsia" w:eastAsiaTheme="minorEastAsia" w:hAnsiTheme="minorEastAsia" w:cs="仿宋" w:hint="eastAsia"/>
                      <w:bCs/>
                      <w:sz w:val="21"/>
                      <w:szCs w:val="21"/>
                    </w:rPr>
                    <w:t>m</w:t>
                  </w:r>
                  <w:r w:rsidRPr="00217FD9">
                    <w:rPr>
                      <w:rFonts w:asciiTheme="minorEastAsia" w:eastAsiaTheme="minorEastAsia" w:hAnsiTheme="minorEastAsia" w:cs="仿宋" w:hint="eastAsia"/>
                      <w:bCs/>
                      <w:sz w:val="21"/>
                      <w:szCs w:val="21"/>
                      <w:vertAlign w:val="superscript"/>
                    </w:rPr>
                    <w:t>2</w:t>
                  </w:r>
                  <w:r w:rsidRPr="00217FD9">
                    <w:rPr>
                      <w:rFonts w:asciiTheme="minorEastAsia" w:eastAsiaTheme="minorEastAsia" w:hAnsiTheme="minorEastAsia" w:cs="仿宋" w:hint="eastAsia"/>
                      <w:bCs/>
                      <w:color w:val="0F1423"/>
                      <w:sz w:val="21"/>
                      <w:szCs w:val="21"/>
                    </w:rPr>
                    <w:t>烧结电除尘改造</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2600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11</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color w:val="0F1423"/>
                      <w:sz w:val="21"/>
                      <w:szCs w:val="21"/>
                    </w:rPr>
                  </w:pPr>
                  <w:r w:rsidRPr="00217FD9">
                    <w:rPr>
                      <w:rFonts w:asciiTheme="minorEastAsia" w:eastAsiaTheme="minorEastAsia" w:hAnsiTheme="minorEastAsia" w:cs="仿宋" w:hint="eastAsia"/>
                      <w:bCs/>
                      <w:color w:val="0F1423"/>
                      <w:sz w:val="21"/>
                      <w:szCs w:val="21"/>
                    </w:rPr>
                    <w:t>炼铁无组织排放治理</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color w:val="0F1423"/>
                      <w:sz w:val="21"/>
                      <w:szCs w:val="21"/>
                    </w:rPr>
                  </w:pPr>
                  <w:r w:rsidRPr="00217FD9">
                    <w:rPr>
                      <w:rFonts w:asciiTheme="minorEastAsia" w:eastAsiaTheme="minorEastAsia" w:hAnsiTheme="minorEastAsia" w:cs="仿宋" w:hint="eastAsia"/>
                      <w:bCs/>
                      <w:color w:val="0F1423"/>
                      <w:sz w:val="21"/>
                      <w:szCs w:val="21"/>
                    </w:rPr>
                    <w:t>600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12</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废钢料场环保升级改造</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4700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13</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码头散状物料清洁运输改造</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F1423"/>
                      <w:sz w:val="21"/>
                      <w:szCs w:val="21"/>
                    </w:rPr>
                    <w:t>4200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14</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轧机除尘超低排放</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4000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15</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2022</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厂区智能化平台</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color w:val="000000"/>
                      <w:sz w:val="21"/>
                      <w:szCs w:val="21"/>
                    </w:rPr>
                    <w:t>1300</w:t>
                  </w:r>
                </w:p>
              </w:tc>
              <w:tc>
                <w:tcPr>
                  <w:tcW w:w="1960" w:type="dxa"/>
                  <w:vMerge/>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16</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2021</w:t>
                  </w:r>
                </w:p>
              </w:tc>
              <w:tc>
                <w:tcPr>
                  <w:tcW w:w="427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焦化煤场全封闭项目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3100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17</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2021</w:t>
                  </w:r>
                </w:p>
              </w:tc>
              <w:tc>
                <w:tcPr>
                  <w:tcW w:w="427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焦化焦场全封闭项目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2200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18</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2021</w:t>
                  </w:r>
                </w:p>
              </w:tc>
              <w:tc>
                <w:tcPr>
                  <w:tcW w:w="427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原料料场封闭改造项目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900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19</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2021</w:t>
                  </w:r>
                </w:p>
              </w:tc>
              <w:tc>
                <w:tcPr>
                  <w:tcW w:w="427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废钢料场增加烟尘收集设施</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450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20</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2021</w:t>
                  </w:r>
                </w:p>
              </w:tc>
              <w:tc>
                <w:tcPr>
                  <w:tcW w:w="427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除尘灰清洁运输及落料点环境提标整治项目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1600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21</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2021</w:t>
                  </w:r>
                </w:p>
              </w:tc>
              <w:tc>
                <w:tcPr>
                  <w:tcW w:w="427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60MN机组修磨机除尘气体输送改造</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100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22</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2021</w:t>
                  </w:r>
                </w:p>
              </w:tc>
              <w:tc>
                <w:tcPr>
                  <w:tcW w:w="427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喷漆线改造项目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230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23</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2021</w:t>
                  </w:r>
                </w:p>
              </w:tc>
              <w:tc>
                <w:tcPr>
                  <w:tcW w:w="427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铁水车加盖项目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700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24</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2021</w:t>
                  </w:r>
                </w:p>
              </w:tc>
              <w:tc>
                <w:tcPr>
                  <w:tcW w:w="427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焦化受煤坑扬尘整治</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259</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25</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2020</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color w:val="0D0D0D"/>
                      <w:sz w:val="21"/>
                      <w:szCs w:val="21"/>
                    </w:rPr>
                  </w:pPr>
                  <w:r w:rsidRPr="00217FD9">
                    <w:rPr>
                      <w:rFonts w:asciiTheme="minorEastAsia" w:eastAsiaTheme="minorEastAsia" w:hAnsiTheme="minorEastAsia" w:cs="仿宋" w:hint="eastAsia"/>
                      <w:color w:val="0D0D0D"/>
                      <w:sz w:val="21"/>
                      <w:szCs w:val="21"/>
                    </w:rPr>
                    <w:t>焦化环保升级改造</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color w:val="0D0D0D"/>
                      <w:sz w:val="21"/>
                      <w:szCs w:val="21"/>
                    </w:rPr>
                  </w:pPr>
                  <w:r w:rsidRPr="00217FD9">
                    <w:rPr>
                      <w:rFonts w:asciiTheme="minorEastAsia" w:eastAsiaTheme="minorEastAsia" w:hAnsiTheme="minorEastAsia" w:cs="仿宋" w:hint="eastAsia"/>
                      <w:color w:val="0D0D0D"/>
                      <w:sz w:val="21"/>
                      <w:szCs w:val="21"/>
                    </w:rPr>
                    <w:t>40000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26</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2020</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铁前超低排放升级改造项目</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11860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27</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2020</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燃气锅炉烟气脱硫脱硝改造</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sz w:val="21"/>
                      <w:szCs w:val="21"/>
                    </w:rPr>
                    <w:t>1000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28</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2020</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新增塑烧板除尘及喷漆改项目</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bCs/>
                      <w:sz w:val="21"/>
                      <w:szCs w:val="21"/>
                    </w:rPr>
                    <w:t>500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29</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2020</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转炉车间扬尘整治项目</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700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30</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2020</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color w:val="0F1423"/>
                      <w:sz w:val="21"/>
                      <w:szCs w:val="21"/>
                    </w:rPr>
                  </w:pPr>
                  <w:r w:rsidRPr="00217FD9">
                    <w:rPr>
                      <w:rFonts w:asciiTheme="minorEastAsia" w:eastAsiaTheme="minorEastAsia" w:hAnsiTheme="minorEastAsia" w:cs="仿宋" w:hint="eastAsia"/>
                      <w:color w:val="0D0D0D"/>
                      <w:sz w:val="21"/>
                      <w:szCs w:val="21"/>
                    </w:rPr>
                    <w:t>大棒厂修磨除尘器提标改造</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color w:val="0F1423"/>
                      <w:sz w:val="21"/>
                      <w:szCs w:val="21"/>
                    </w:rPr>
                  </w:pPr>
                  <w:r w:rsidRPr="00217FD9">
                    <w:rPr>
                      <w:rFonts w:asciiTheme="minorEastAsia" w:eastAsiaTheme="minorEastAsia" w:hAnsiTheme="minorEastAsia" w:cs="仿宋" w:hint="eastAsia"/>
                      <w:bCs/>
                      <w:color w:val="0F1423"/>
                      <w:sz w:val="21"/>
                      <w:szCs w:val="21"/>
                    </w:rPr>
                    <w:t>500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31</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2020</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公司厂区环境监测能力的提升</w:t>
                  </w:r>
                </w:p>
              </w:tc>
              <w:tc>
                <w:tcPr>
                  <w:tcW w:w="145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800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32</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2020</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码头转运站环境整治项目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350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33</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2020</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电炉渣场封闭及扬尘整治项目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880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34</w:t>
                  </w:r>
                </w:p>
              </w:tc>
              <w:tc>
                <w:tcPr>
                  <w:tcW w:w="1245"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2019</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color w:val="0D0D0D"/>
                      <w:sz w:val="21"/>
                      <w:szCs w:val="21"/>
                    </w:rPr>
                  </w:pPr>
                  <w:r w:rsidRPr="00217FD9">
                    <w:rPr>
                      <w:rFonts w:asciiTheme="minorEastAsia" w:eastAsiaTheme="minorEastAsia" w:hAnsiTheme="minorEastAsia" w:cs="仿宋" w:hint="eastAsia"/>
                      <w:color w:val="0D0D0D"/>
                      <w:sz w:val="21"/>
                      <w:szCs w:val="21"/>
                    </w:rPr>
                    <w:t>焦化超低排放改造项目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color w:val="0D0D0D"/>
                      <w:szCs w:val="21"/>
                    </w:rPr>
                  </w:pPr>
                  <w:r w:rsidRPr="00217FD9">
                    <w:rPr>
                      <w:rFonts w:asciiTheme="minorEastAsia" w:eastAsiaTheme="minorEastAsia" w:hAnsiTheme="minorEastAsia" w:cs="仿宋" w:hint="eastAsia"/>
                      <w:color w:val="0D0D0D"/>
                      <w:szCs w:val="21"/>
                    </w:rPr>
                    <w:t>9180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35</w:t>
                  </w:r>
                </w:p>
              </w:tc>
              <w:tc>
                <w:tcPr>
                  <w:tcW w:w="1245"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2019</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转炉三次除尘项目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bCs/>
                      <w:szCs w:val="21"/>
                    </w:rPr>
                  </w:pPr>
                  <w:r w:rsidRPr="00217FD9">
                    <w:rPr>
                      <w:rFonts w:asciiTheme="minorEastAsia" w:eastAsiaTheme="minorEastAsia" w:hAnsiTheme="minorEastAsia" w:cs="仿宋" w:hint="eastAsia"/>
                      <w:color w:val="0D0D0D"/>
                      <w:szCs w:val="21"/>
                    </w:rPr>
                    <w:t>3000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36</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2019</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电炉车间扬尘整治项目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bCs/>
                      <w:szCs w:val="21"/>
                    </w:rPr>
                  </w:pPr>
                  <w:r w:rsidRPr="00217FD9">
                    <w:rPr>
                      <w:rFonts w:asciiTheme="minorEastAsia" w:eastAsiaTheme="minorEastAsia" w:hAnsiTheme="minorEastAsia" w:cs="仿宋" w:hint="eastAsia"/>
                      <w:color w:val="0D0D0D"/>
                      <w:szCs w:val="21"/>
                    </w:rPr>
                    <w:t>1250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709"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37</w:t>
                  </w:r>
                </w:p>
              </w:tc>
              <w:tc>
                <w:tcPr>
                  <w:tcW w:w="1245" w:type="dxa"/>
                  <w:tcBorders>
                    <w:tl2br w:val="nil"/>
                    <w:tr2bl w:val="nil"/>
                  </w:tcBorders>
                  <w:shd w:val="clear" w:color="auto" w:fill="auto"/>
                  <w:vAlign w:val="center"/>
                </w:tcPr>
                <w:p w:rsidR="00FE20FE" w:rsidRPr="00217FD9" w:rsidRDefault="009330EE">
                  <w:pPr>
                    <w:jc w:val="center"/>
                    <w:rPr>
                      <w:rFonts w:asciiTheme="minorEastAsia" w:eastAsiaTheme="minorEastAsia" w:hAnsiTheme="minorEastAsia" w:cs="仿宋"/>
                      <w:bCs/>
                      <w:szCs w:val="21"/>
                    </w:rPr>
                  </w:pPr>
                  <w:r w:rsidRPr="00217FD9">
                    <w:rPr>
                      <w:rFonts w:asciiTheme="minorEastAsia" w:eastAsiaTheme="minorEastAsia" w:hAnsiTheme="minorEastAsia" w:cs="仿宋" w:hint="eastAsia"/>
                      <w:bCs/>
                      <w:szCs w:val="21"/>
                    </w:rPr>
                    <w:t>2019</w:t>
                  </w:r>
                </w:p>
              </w:tc>
              <w:tc>
                <w:tcPr>
                  <w:tcW w:w="4272" w:type="dxa"/>
                  <w:tcBorders>
                    <w:tl2br w:val="nil"/>
                    <w:tr2bl w:val="nil"/>
                  </w:tcBorders>
                  <w:shd w:val="clear" w:color="auto" w:fill="auto"/>
                  <w:vAlign w:val="center"/>
                </w:tcPr>
                <w:p w:rsidR="00FE20FE" w:rsidRPr="00217FD9" w:rsidRDefault="009330EE">
                  <w:pPr>
                    <w:pStyle w:val="a7"/>
                    <w:widowControl/>
                    <w:jc w:val="center"/>
                    <w:rPr>
                      <w:rFonts w:asciiTheme="minorEastAsia" w:eastAsiaTheme="minorEastAsia" w:hAnsiTheme="minorEastAsia" w:cs="仿宋"/>
                      <w:bCs/>
                      <w:sz w:val="21"/>
                      <w:szCs w:val="21"/>
                    </w:rPr>
                  </w:pPr>
                  <w:r w:rsidRPr="00217FD9">
                    <w:rPr>
                      <w:rFonts w:asciiTheme="minorEastAsia" w:eastAsiaTheme="minorEastAsia" w:hAnsiTheme="minorEastAsia" w:cs="仿宋" w:hint="eastAsia"/>
                      <w:color w:val="0D0D0D"/>
                      <w:sz w:val="21"/>
                      <w:szCs w:val="21"/>
                    </w:rPr>
                    <w:t>特冶区域除尘优化项目</w:t>
                  </w:r>
                </w:p>
              </w:tc>
              <w:tc>
                <w:tcPr>
                  <w:tcW w:w="1452" w:type="dxa"/>
                  <w:tcBorders>
                    <w:tl2br w:val="nil"/>
                    <w:tr2bl w:val="nil"/>
                  </w:tcBorders>
                  <w:shd w:val="clear" w:color="auto" w:fill="auto"/>
                  <w:vAlign w:val="center"/>
                </w:tcPr>
                <w:p w:rsidR="00FE20FE" w:rsidRPr="00217FD9" w:rsidRDefault="009330EE">
                  <w:pPr>
                    <w:pStyle w:val="TableParagraph"/>
                    <w:spacing w:before="0"/>
                    <w:rPr>
                      <w:rFonts w:asciiTheme="minorEastAsia" w:eastAsiaTheme="minorEastAsia" w:hAnsiTheme="minorEastAsia" w:cs="仿宋"/>
                      <w:bCs/>
                      <w:szCs w:val="21"/>
                    </w:rPr>
                  </w:pPr>
                  <w:r w:rsidRPr="00217FD9">
                    <w:rPr>
                      <w:rFonts w:asciiTheme="minorEastAsia" w:eastAsiaTheme="minorEastAsia" w:hAnsiTheme="minorEastAsia" w:cs="仿宋" w:hint="eastAsia"/>
                      <w:color w:val="0D0D0D"/>
                      <w:szCs w:val="21"/>
                    </w:rPr>
                    <w:t>700</w:t>
                  </w:r>
                </w:p>
              </w:tc>
              <w:tc>
                <w:tcPr>
                  <w:tcW w:w="1960" w:type="dxa"/>
                  <w:vMerge/>
                  <w:tcBorders>
                    <w:tl2br w:val="nil"/>
                    <w:tr2bl w:val="nil"/>
                  </w:tcBorders>
                  <w:shd w:val="clear" w:color="auto" w:fill="auto"/>
                  <w:vAlign w:val="center"/>
                </w:tcPr>
                <w:p w:rsidR="00FE20FE" w:rsidRPr="00217FD9" w:rsidRDefault="00FE20FE">
                  <w:pPr>
                    <w:jc w:val="center"/>
                    <w:rPr>
                      <w:rFonts w:asciiTheme="minorEastAsia" w:eastAsiaTheme="minorEastAsia" w:hAnsiTheme="minorEastAsia" w:cs="仿宋"/>
                      <w:bCs/>
                      <w:szCs w:val="21"/>
                    </w:rPr>
                  </w:pPr>
                </w:p>
              </w:tc>
            </w:tr>
            <w:tr w:rsidR="00FE20FE" w:rsidRPr="00217FD9">
              <w:trPr>
                <w:trHeight w:hRule="exact" w:val="283"/>
                <w:jc w:val="center"/>
              </w:trPr>
              <w:tc>
                <w:tcPr>
                  <w:tcW w:w="6226" w:type="dxa"/>
                  <w:gridSpan w:val="3"/>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合计</w:t>
                  </w:r>
                </w:p>
              </w:tc>
              <w:tc>
                <w:tcPr>
                  <w:tcW w:w="1452" w:type="dxa"/>
                  <w:tcBorders>
                    <w:tl2br w:val="nil"/>
                    <w:tr2bl w:val="nil"/>
                  </w:tcBorders>
                  <w:shd w:val="clear" w:color="auto" w:fill="auto"/>
                  <w:vAlign w:val="center"/>
                </w:tcPr>
                <w:p w:rsidR="00FE20FE" w:rsidRPr="00217FD9" w:rsidRDefault="009330EE">
                  <w:pPr>
                    <w:pStyle w:val="20"/>
                    <w:spacing w:afterLines="0" w:after="0"/>
                    <w:ind w:firstLineChars="0" w:firstLine="0"/>
                    <w:rPr>
                      <w:rFonts w:asciiTheme="minorEastAsia" w:eastAsiaTheme="minorEastAsia" w:hAnsiTheme="minorEastAsia" w:cs="仿宋"/>
                      <w:b w:val="0"/>
                      <w:bCs/>
                      <w:sz w:val="21"/>
                      <w:szCs w:val="21"/>
                    </w:rPr>
                  </w:pPr>
                  <w:r w:rsidRPr="00217FD9">
                    <w:rPr>
                      <w:rFonts w:asciiTheme="minorEastAsia" w:eastAsiaTheme="minorEastAsia" w:hAnsiTheme="minorEastAsia" w:cs="仿宋" w:hint="eastAsia"/>
                      <w:b w:val="0"/>
                      <w:bCs/>
                      <w:sz w:val="21"/>
                      <w:szCs w:val="21"/>
                    </w:rPr>
                    <w:t>138459</w:t>
                  </w:r>
                </w:p>
              </w:tc>
              <w:tc>
                <w:tcPr>
                  <w:tcW w:w="1960" w:type="dxa"/>
                  <w:tcBorders>
                    <w:tl2br w:val="nil"/>
                    <w:tr2bl w:val="nil"/>
                  </w:tcBorders>
                  <w:shd w:val="clear" w:color="auto" w:fill="auto"/>
                  <w:vAlign w:val="center"/>
                </w:tcPr>
                <w:p w:rsidR="00FE20FE" w:rsidRPr="00217FD9" w:rsidRDefault="00FE20FE">
                  <w:pPr>
                    <w:pStyle w:val="20"/>
                    <w:spacing w:afterLines="0" w:after="0"/>
                    <w:ind w:firstLineChars="0" w:firstLine="0"/>
                    <w:rPr>
                      <w:rFonts w:asciiTheme="minorEastAsia" w:eastAsiaTheme="minorEastAsia" w:hAnsiTheme="minorEastAsia" w:cs="仿宋"/>
                      <w:b w:val="0"/>
                      <w:bCs/>
                      <w:sz w:val="21"/>
                      <w:szCs w:val="21"/>
                    </w:rPr>
                  </w:pPr>
                </w:p>
              </w:tc>
            </w:tr>
          </w:tbl>
          <w:p w:rsidR="00FE20FE" w:rsidRPr="00217FD9" w:rsidRDefault="009330EE">
            <w:pPr>
              <w:spacing w:line="360" w:lineRule="auto"/>
              <w:rPr>
                <w:rFonts w:asciiTheme="minorEastAsia" w:eastAsiaTheme="minorEastAsia" w:hAnsiTheme="minorEastAsia" w:cs="黑体"/>
                <w:sz w:val="24"/>
              </w:rPr>
            </w:pPr>
            <w:r w:rsidRPr="00217FD9">
              <w:rPr>
                <w:rFonts w:asciiTheme="minorEastAsia" w:eastAsiaTheme="minorEastAsia" w:hAnsiTheme="minorEastAsia" w:cs="黑体" w:hint="eastAsia"/>
                <w:sz w:val="24"/>
              </w:rPr>
              <w:t>4、</w:t>
            </w:r>
            <w:r w:rsidRPr="00217FD9">
              <w:rPr>
                <w:rFonts w:asciiTheme="minorEastAsia" w:eastAsiaTheme="minorEastAsia" w:hAnsiTheme="minorEastAsia" w:cs="黑体" w:hint="eastAsia"/>
                <w:b/>
                <w:bCs/>
                <w:sz w:val="24"/>
              </w:rPr>
              <w:t>企业开展清洁生产工作在节能、降耗、减污、增效、改进管理方面的成果</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（1）节能增效、协同降碳</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1）本着“优先就近、等效替代、低值高用、梯级使用”原则，2019</w:t>
            </w:r>
            <w:r w:rsidRPr="00217FD9">
              <w:rPr>
                <w:rFonts w:asciiTheme="minorEastAsia" w:eastAsiaTheme="minorEastAsia" w:hAnsiTheme="minorEastAsia"/>
                <w:sz w:val="24"/>
              </w:rPr>
              <w:t>~</w:t>
            </w:r>
            <w:r w:rsidRPr="00217FD9">
              <w:rPr>
                <w:rFonts w:asciiTheme="minorEastAsia" w:eastAsiaTheme="minorEastAsia" w:hAnsiTheme="minorEastAsia" w:cs="黑体" w:hint="eastAsia"/>
                <w:sz w:val="24"/>
              </w:rPr>
              <w:t>2022年投资近1.3亿元，新建两座焦炉上升管余热回收系统和两座烧结环冷烟气余热回收系统，年新增蒸汽回收约 50万t，节约标煤约4.85万t。</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2）依托多介质能源网络和能管中心信息平台，打造余压、余能、余热向电力等二次能源转换，优化能源结构。近年来，新建烧结余热发电机组、80MW亚临界煤气发电机组和25MW干熄焦发电机组、25MW屋顶光伏发电，年发电量7.8亿kWh，年降低碳排放40万t。</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3）对8座加热炉进行蓄热式改造，改造后节能率25%以上；国内首家引进加热炉富氢纯氧燃烧技术，项目建成后，能耗降低＞40%，CO</w:t>
            </w:r>
            <w:r w:rsidRPr="00217FD9">
              <w:rPr>
                <w:rFonts w:asciiTheme="minorEastAsia" w:eastAsiaTheme="minorEastAsia" w:hAnsiTheme="minorEastAsia" w:cs="黑体" w:hint="eastAsia"/>
                <w:sz w:val="24"/>
                <w:vertAlign w:val="subscript"/>
              </w:rPr>
              <w:t>2</w:t>
            </w:r>
            <w:r w:rsidRPr="00217FD9">
              <w:rPr>
                <w:rFonts w:asciiTheme="minorEastAsia" w:eastAsiaTheme="minorEastAsia" w:hAnsiTheme="minorEastAsia" w:cs="黑体" w:hint="eastAsia"/>
                <w:sz w:val="24"/>
              </w:rPr>
              <w:t>排放总量减少＞50%。</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（2）源头消减、降低环境负荷</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1）2020</w:t>
            </w:r>
            <w:r w:rsidRPr="00217FD9">
              <w:rPr>
                <w:rFonts w:asciiTheme="minorEastAsia" w:eastAsiaTheme="minorEastAsia" w:hAnsiTheme="minorEastAsia"/>
                <w:sz w:val="24"/>
              </w:rPr>
              <w:t>~</w:t>
            </w:r>
            <w:r w:rsidRPr="00217FD9">
              <w:rPr>
                <w:rFonts w:asciiTheme="minorEastAsia" w:eastAsiaTheme="minorEastAsia" w:hAnsiTheme="minorEastAsia" w:cs="黑体" w:hint="eastAsia"/>
                <w:sz w:val="24"/>
              </w:rPr>
              <w:t>2021年公司累计投入7600万元，在原有水污染防治体系基础上，持续提升厂区雨污分流设施、雨水截流系统和工业废水处理能力，新建东区水处理站，扩容改造原有污水处理厂，进一步降低公司新水消耗，构建了“工序就地循环、雨水截流配套、终端集中回用”的三级水污染防治体系，工业污水基本零排放。</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2）2020年，为践行长江大保护战略，实施焦化环保综合升级改造，易地建设国际先进、国内一流的智能焦化厂。近年来，投资近10亿元实施厂区超低排放改造工程，已完成脱硫脱硝、散状物料棚化改造项目、物料清洁运输等20个超低排放改造项目，实现运煤不见煤、输矿不见矿，从源头上消除无组织散排，进一步降低厂区环境负荷。</w:t>
            </w:r>
          </w:p>
          <w:p w:rsidR="00FE20FE" w:rsidRPr="00217FD9" w:rsidRDefault="009330EE">
            <w:pPr>
              <w:numPr>
                <w:ilvl w:val="0"/>
                <w:numId w:val="3"/>
              </w:num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建设20万t/a含铁含锌尘泥资源化利用项目，采用冶金粉尘铁锌钾回收技术，使用转底炉回收除尘灰、水处理污泥中的铁元素作为炼铁原料使用，回收锌元素作为产品外销，实现固废不出厂的同时，年碳减排量约20万t，年产值约11000万元，经济效益双显著。</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（3）多措并举节能降碳，实现碳排放绩效持续提升</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通过节能提效、推进光伏发电、实施灯塔工厂等多措并举，持续降低碳排放强度，2023年碳排放强度达到1.67t/t钢，比2021年降低6.7%，达钢铁行业先进水平。</w:t>
            </w:r>
          </w:p>
          <w:p w:rsidR="00FE20FE" w:rsidRPr="00217FD9" w:rsidRDefault="009330EE">
            <w:pPr>
              <w:numPr>
                <w:ilvl w:val="0"/>
                <w:numId w:val="4"/>
              </w:num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采用智慧能源保管控平台监测、管控能源消耗，智慧降碳。</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460钢管厂实施“灯塔工厂”、动力数字能源集控中心项目和能源管控中心升级项目、智慧水务项目等项目建设，年节约标准煤1.2万t。</w:t>
            </w:r>
          </w:p>
          <w:p w:rsidR="00FE20FE" w:rsidRPr="00217FD9" w:rsidRDefault="009330EE">
            <w:pPr>
              <w:numPr>
                <w:ilvl w:val="0"/>
                <w:numId w:val="5"/>
              </w:num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改进能源环保管理，赋予能源环保部节能环保项目决策、设备管理、工艺成本管理、计量和检测及智能控制一定权利，实行专业化管理，一管到底，效率高，效果好。</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公司2017 年获得工部首批“绿色工厂”示范企业，全国首批两化融合示范企业、钢铁绿色发展标杆企业等。</w:t>
            </w:r>
          </w:p>
          <w:p w:rsidR="00FE20FE" w:rsidRPr="00217FD9" w:rsidRDefault="009330EE">
            <w:pPr>
              <w:spacing w:line="360" w:lineRule="auto"/>
              <w:rPr>
                <w:rFonts w:asciiTheme="minorEastAsia" w:eastAsiaTheme="minorEastAsia" w:hAnsiTheme="minorEastAsia" w:cs="黑体"/>
                <w:sz w:val="24"/>
              </w:rPr>
            </w:pPr>
            <w:r w:rsidRPr="00217FD9">
              <w:rPr>
                <w:rFonts w:asciiTheme="minorEastAsia" w:eastAsiaTheme="minorEastAsia" w:hAnsiTheme="minorEastAsia" w:cs="黑体" w:hint="eastAsia"/>
                <w:sz w:val="24"/>
              </w:rPr>
              <w:t>三、</w:t>
            </w:r>
            <w:r w:rsidRPr="00217FD9">
              <w:rPr>
                <w:rFonts w:asciiTheme="minorEastAsia" w:eastAsiaTheme="minorEastAsia" w:hAnsiTheme="minorEastAsia" w:cs="黑体" w:hint="eastAsia"/>
                <w:b/>
                <w:bCs/>
                <w:sz w:val="24"/>
              </w:rPr>
              <w:t>环境友好企业创建方面</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1</w:t>
            </w:r>
            <w:r w:rsidRPr="00217FD9">
              <w:rPr>
                <w:rFonts w:asciiTheme="minorEastAsia" w:eastAsiaTheme="minorEastAsia" w:hAnsiTheme="minorEastAsia" w:cs="黑体" w:hint="eastAsia"/>
                <w:b/>
                <w:bCs/>
                <w:sz w:val="24"/>
              </w:rPr>
              <w:t>、与国家相关法律、法规、政策的符合性</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大冶特钢工艺装备符合《产业结构调整指导目录（2024年修订）》和《部分工业行业淘汰落后生产工艺装备和产品指导目录（2010年本）》中的要求，无淘汰类和限制类设备，为允许类。符合《关于推进实施钢铁行业超低排放的意见》（环大气[2019]35号）等文件要求。符合《中共中央国务院关于完整准确全面贯彻新发展理念做好碳达峰碳中和工作的意见》《2030年前碳峰行动方案》等文件要求。</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2</w:t>
            </w:r>
            <w:r w:rsidRPr="00217FD9">
              <w:rPr>
                <w:rFonts w:asciiTheme="minorEastAsia" w:eastAsiaTheme="minorEastAsia" w:hAnsiTheme="minorEastAsia" w:cs="黑体" w:hint="eastAsia"/>
                <w:b/>
                <w:bCs/>
                <w:sz w:val="24"/>
              </w:rPr>
              <w:t>、与地方环境保护相关法律、法规、政策和规划要求的符合性</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大冶特钢符合《湖北省钢铁行业化解过剩产能实施方案》、《关于做好湖北长江经济带沿江重化工及造纸行业企业专项集中整治后续有关工作的通知》、《湖北省生态保护红线规划》、《黄石市城市总体规划（2001</w:t>
            </w:r>
            <w:r w:rsidRPr="00217FD9">
              <w:rPr>
                <w:rFonts w:asciiTheme="minorEastAsia" w:eastAsiaTheme="minorEastAsia" w:hAnsiTheme="minorEastAsia"/>
                <w:sz w:val="24"/>
              </w:rPr>
              <w:t>~</w:t>
            </w:r>
            <w:r w:rsidRPr="00217FD9">
              <w:rPr>
                <w:rFonts w:asciiTheme="minorEastAsia" w:eastAsiaTheme="minorEastAsia" w:hAnsiTheme="minorEastAsia" w:cs="黑体" w:hint="eastAsia"/>
                <w:sz w:val="24"/>
              </w:rPr>
              <w:t>2020年）》、《湖北省钢铁行业超低排放改造实施方案》、《关于部分城市延期执行大气污染物特别排放限值的公告》（环厅[2020]2号）、《市人民政府办公室关于印发黄石市大气污染防治行动计划（2014—2017年）的通知》等文件要求。</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3</w:t>
            </w:r>
            <w:r w:rsidRPr="00217FD9">
              <w:rPr>
                <w:rFonts w:asciiTheme="minorEastAsia" w:eastAsiaTheme="minorEastAsia" w:hAnsiTheme="minorEastAsia" w:cs="黑体" w:hint="eastAsia"/>
                <w:b/>
                <w:bCs/>
                <w:sz w:val="24"/>
              </w:rPr>
              <w:t>、与环境影响评价和三同时制度要求的符合性</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大冶特钢所有建设项目均进行了环境影响评价，建设完成后均进行了环保验收；企业取得《排污许可证》；大冶特钢按照《中华人民共和国放射性污染防治法》等法律法规要求，取得了放射源、射线装置的《辐射安全许可证》，并按法规要求实现放射源的安全管理、人员安全防护、人员与环境的辐射合规性检测等。</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4</w:t>
            </w:r>
            <w:r w:rsidRPr="00217FD9">
              <w:rPr>
                <w:rFonts w:asciiTheme="minorEastAsia" w:eastAsiaTheme="minorEastAsia" w:hAnsiTheme="minorEastAsia" w:cs="黑体" w:hint="eastAsia"/>
                <w:b/>
                <w:bCs/>
                <w:sz w:val="24"/>
              </w:rPr>
              <w:t>、与污染源达标排放、总量控制规定要求的符合性</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大冶特钢污染物排放浓度满足国家及地方排放标准或要求，并且企业内部参照国家特别排放限值的要求制定了内控标准，达标率100%，实际排污量满足排污许可和当地总量控制要求。近三年来，未发生重大环境污染事故或重大生态破坏事件，未受到各级环境保护部门的环境行政处罚。</w:t>
            </w:r>
          </w:p>
          <w:p w:rsidR="00FE20FE" w:rsidRPr="00217FD9" w:rsidRDefault="009330EE">
            <w:pPr>
              <w:spacing w:line="360" w:lineRule="auto"/>
              <w:ind w:firstLineChars="1000" w:firstLine="2400"/>
              <w:rPr>
                <w:rFonts w:asciiTheme="minorEastAsia" w:eastAsiaTheme="minorEastAsia" w:hAnsiTheme="minorEastAsia" w:cs="黑体"/>
                <w:sz w:val="24"/>
              </w:rPr>
            </w:pPr>
            <w:r w:rsidRPr="00217FD9">
              <w:rPr>
                <w:rFonts w:asciiTheme="minorEastAsia" w:eastAsiaTheme="minorEastAsia" w:hAnsiTheme="minorEastAsia" w:cs="黑体" w:hint="eastAsia"/>
                <w:sz w:val="24"/>
              </w:rPr>
              <w:t>公司污染物实际排放量符合总量控制要求</w:t>
            </w:r>
          </w:p>
          <w:tbl>
            <w:tblPr>
              <w:tblStyle w:val="a8"/>
              <w:tblW w:w="0" w:type="auto"/>
              <w:jc w:val="center"/>
              <w:tblInd w:w="0" w:type="dxa"/>
              <w:tblLayout w:type="fixed"/>
              <w:tblCellMar>
                <w:left w:w="108" w:type="dxa"/>
                <w:right w:w="108" w:type="dxa"/>
              </w:tblCellMar>
              <w:tblLook w:val="04A0" w:firstRow="1" w:lastRow="0" w:firstColumn="1" w:lastColumn="0" w:noHBand="0" w:noVBand="1"/>
            </w:tblPr>
            <w:tblGrid>
              <w:gridCol w:w="985"/>
              <w:gridCol w:w="1121"/>
              <w:gridCol w:w="1509"/>
              <w:gridCol w:w="2602"/>
              <w:gridCol w:w="2305"/>
            </w:tblGrid>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序号</w:t>
                  </w:r>
                </w:p>
              </w:tc>
              <w:tc>
                <w:tcPr>
                  <w:tcW w:w="1121"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年份</w:t>
                  </w: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污染物名称</w:t>
                  </w:r>
                </w:p>
              </w:tc>
              <w:tc>
                <w:tcPr>
                  <w:tcW w:w="2602"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排污许可总量指标（t）</w:t>
                  </w:r>
                </w:p>
              </w:tc>
              <w:tc>
                <w:tcPr>
                  <w:tcW w:w="230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实际排放量（t）</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1</w:t>
                  </w:r>
                </w:p>
              </w:tc>
              <w:tc>
                <w:tcPr>
                  <w:tcW w:w="1121" w:type="dxa"/>
                  <w:vMerge w:val="restart"/>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2019年</w:t>
                  </w: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二氧化硫</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2812.025</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kern w:val="0"/>
                      <w:szCs w:val="21"/>
                    </w:rPr>
                  </w:pPr>
                  <w:r w:rsidRPr="00217FD9">
                    <w:rPr>
                      <w:rFonts w:asciiTheme="minorEastAsia" w:eastAsiaTheme="minorEastAsia" w:hAnsiTheme="minorEastAsia" w:cs="仿宋" w:hint="eastAsia"/>
                      <w:color w:val="000000"/>
                      <w:szCs w:val="21"/>
                    </w:rPr>
                    <w:t>782</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2</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氮氧化物</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5560.815</w:t>
                  </w:r>
                </w:p>
              </w:tc>
              <w:tc>
                <w:tcPr>
                  <w:tcW w:w="2305" w:type="dxa"/>
                  <w:vAlign w:val="center"/>
                </w:tcPr>
                <w:p w:rsidR="00FE20FE" w:rsidRPr="00217FD9" w:rsidRDefault="009330EE">
                  <w:pPr>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2099</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3</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颗粒物</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3169.529</w:t>
                  </w:r>
                </w:p>
              </w:tc>
              <w:tc>
                <w:tcPr>
                  <w:tcW w:w="2305" w:type="dxa"/>
                  <w:vAlign w:val="center"/>
                </w:tcPr>
                <w:p w:rsidR="00FE20FE" w:rsidRPr="00217FD9" w:rsidRDefault="009330EE">
                  <w:pPr>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1420</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4</w:t>
                  </w:r>
                </w:p>
              </w:tc>
              <w:tc>
                <w:tcPr>
                  <w:tcW w:w="1121" w:type="dxa"/>
                  <w:vMerge w:val="restart"/>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2020年</w:t>
                  </w: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二氧化硫</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2812.025</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kern w:val="0"/>
                      <w:szCs w:val="21"/>
                    </w:rPr>
                  </w:pPr>
                  <w:r w:rsidRPr="00217FD9">
                    <w:rPr>
                      <w:rFonts w:asciiTheme="minorEastAsia" w:eastAsiaTheme="minorEastAsia" w:hAnsiTheme="minorEastAsia" w:cs="仿宋" w:hint="eastAsia"/>
                      <w:color w:val="000000"/>
                      <w:szCs w:val="21"/>
                    </w:rPr>
                    <w:t>622</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5</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氮氧化物</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5560.815</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1865</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6</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颗粒物</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3169.529</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1210</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7</w:t>
                  </w:r>
                </w:p>
              </w:tc>
              <w:tc>
                <w:tcPr>
                  <w:tcW w:w="1121" w:type="dxa"/>
                  <w:vMerge w:val="restart"/>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2021年</w:t>
                  </w: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二氧化硫</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 xml:space="preserve">2687.82 </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564.062</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8</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氮氧化物</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 xml:space="preserve">3755.06 </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1253.912</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9</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颗粒物</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 xml:space="preserve">6976.28 </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1742.219</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10</w:t>
                  </w:r>
                </w:p>
              </w:tc>
              <w:tc>
                <w:tcPr>
                  <w:tcW w:w="1121" w:type="dxa"/>
                  <w:vMerge w:val="restart"/>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2022年</w:t>
                  </w: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二氧化硫</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 xml:space="preserve">3134.548 </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582.310</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11</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氮氧化物</w:t>
                  </w:r>
                </w:p>
              </w:tc>
              <w:tc>
                <w:tcPr>
                  <w:tcW w:w="2602"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 xml:space="preserve">3741.757 </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1196.133</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12</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颗粒物</w:t>
                  </w:r>
                </w:p>
              </w:tc>
              <w:tc>
                <w:tcPr>
                  <w:tcW w:w="2602" w:type="dxa"/>
                  <w:vAlign w:val="center"/>
                </w:tcPr>
                <w:p w:rsidR="00FE20FE" w:rsidRPr="00217FD9" w:rsidRDefault="009330EE">
                  <w:pPr>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 xml:space="preserve">6976.278 </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1757.753</w:t>
                  </w:r>
                </w:p>
              </w:tc>
            </w:tr>
            <w:tr w:rsidR="00FE20FE" w:rsidRPr="00217FD9">
              <w:trPr>
                <w:trHeight w:hRule="exact" w:val="415"/>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13</w:t>
                  </w:r>
                </w:p>
              </w:tc>
              <w:tc>
                <w:tcPr>
                  <w:tcW w:w="1121" w:type="dxa"/>
                  <w:vMerge w:val="restart"/>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2023年</w:t>
                  </w: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二氧化硫</w:t>
                  </w:r>
                </w:p>
              </w:tc>
              <w:tc>
                <w:tcPr>
                  <w:tcW w:w="2602"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3828.47</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color w:val="000000"/>
                      <w:szCs w:val="21"/>
                    </w:rPr>
                    <w:t>708.900</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14</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氮氧化物</w:t>
                  </w:r>
                </w:p>
              </w:tc>
              <w:tc>
                <w:tcPr>
                  <w:tcW w:w="2602"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color w:val="000000"/>
                      <w:szCs w:val="21"/>
                    </w:rPr>
                    <w:t>6972.89</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szCs w:val="21"/>
                    </w:rPr>
                    <w:t>1062.251</w:t>
                  </w:r>
                </w:p>
              </w:tc>
            </w:tr>
            <w:tr w:rsidR="00FE20FE" w:rsidRPr="00217FD9">
              <w:trPr>
                <w:trHeight w:hRule="exact" w:val="420"/>
                <w:jc w:val="center"/>
              </w:trPr>
              <w:tc>
                <w:tcPr>
                  <w:tcW w:w="985"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15</w:t>
                  </w:r>
                </w:p>
              </w:tc>
              <w:tc>
                <w:tcPr>
                  <w:tcW w:w="1121" w:type="dxa"/>
                  <w:vMerge/>
                  <w:vAlign w:val="center"/>
                </w:tcPr>
                <w:p w:rsidR="00FE20FE" w:rsidRPr="00217FD9" w:rsidRDefault="00FE20FE">
                  <w:pPr>
                    <w:jc w:val="center"/>
                    <w:rPr>
                      <w:rFonts w:asciiTheme="minorEastAsia" w:eastAsiaTheme="minorEastAsia" w:hAnsiTheme="minorEastAsia" w:cs="仿宋"/>
                      <w:szCs w:val="21"/>
                    </w:rPr>
                  </w:pPr>
                </w:p>
              </w:tc>
              <w:tc>
                <w:tcPr>
                  <w:tcW w:w="1509"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szCs w:val="21"/>
                    </w:rPr>
                    <w:t>颗粒物</w:t>
                  </w:r>
                </w:p>
              </w:tc>
              <w:tc>
                <w:tcPr>
                  <w:tcW w:w="2602" w:type="dxa"/>
                  <w:vAlign w:val="center"/>
                </w:tcPr>
                <w:p w:rsidR="00FE20FE" w:rsidRPr="00217FD9" w:rsidRDefault="009330EE">
                  <w:pPr>
                    <w:jc w:val="center"/>
                    <w:rPr>
                      <w:rFonts w:asciiTheme="minorEastAsia" w:eastAsiaTheme="minorEastAsia" w:hAnsiTheme="minorEastAsia" w:cs="仿宋"/>
                      <w:szCs w:val="21"/>
                    </w:rPr>
                  </w:pPr>
                  <w:r w:rsidRPr="00217FD9">
                    <w:rPr>
                      <w:rFonts w:asciiTheme="minorEastAsia" w:eastAsiaTheme="minorEastAsia" w:hAnsiTheme="minorEastAsia" w:cs="仿宋" w:hint="eastAsia"/>
                      <w:color w:val="000000"/>
                      <w:szCs w:val="21"/>
                    </w:rPr>
                    <w:t>3159.80</w:t>
                  </w:r>
                </w:p>
              </w:tc>
              <w:tc>
                <w:tcPr>
                  <w:tcW w:w="2305" w:type="dxa"/>
                  <w:vAlign w:val="center"/>
                </w:tcPr>
                <w:p w:rsidR="00FE20FE" w:rsidRPr="00217FD9" w:rsidRDefault="009330EE">
                  <w:pPr>
                    <w:widowControl/>
                    <w:jc w:val="center"/>
                    <w:rPr>
                      <w:rFonts w:asciiTheme="minorEastAsia" w:eastAsiaTheme="minorEastAsia" w:hAnsiTheme="minorEastAsia" w:cs="仿宋"/>
                      <w:color w:val="000000"/>
                      <w:szCs w:val="21"/>
                    </w:rPr>
                  </w:pPr>
                  <w:r w:rsidRPr="00217FD9">
                    <w:rPr>
                      <w:rFonts w:asciiTheme="minorEastAsia" w:eastAsiaTheme="minorEastAsia" w:hAnsiTheme="minorEastAsia" w:cs="仿宋" w:hint="eastAsia"/>
                      <w:szCs w:val="21"/>
                    </w:rPr>
                    <w:t>1426.524</w:t>
                  </w:r>
                </w:p>
              </w:tc>
            </w:tr>
          </w:tbl>
          <w:p w:rsidR="00FE20FE" w:rsidRPr="00217FD9" w:rsidRDefault="00FE20FE">
            <w:pPr>
              <w:spacing w:line="360" w:lineRule="auto"/>
              <w:rPr>
                <w:rFonts w:asciiTheme="minorEastAsia" w:eastAsiaTheme="minorEastAsia" w:hAnsiTheme="minorEastAsia" w:cs="黑体"/>
                <w:sz w:val="24"/>
              </w:rPr>
            </w:pPr>
          </w:p>
          <w:p w:rsidR="00FE20FE" w:rsidRPr="00217FD9" w:rsidRDefault="009330EE">
            <w:pPr>
              <w:spacing w:line="360" w:lineRule="auto"/>
              <w:rPr>
                <w:rFonts w:asciiTheme="minorEastAsia" w:eastAsiaTheme="minorEastAsia" w:hAnsiTheme="minorEastAsia" w:cs="黑体"/>
                <w:sz w:val="24"/>
              </w:rPr>
            </w:pPr>
            <w:r w:rsidRPr="00217FD9">
              <w:rPr>
                <w:rFonts w:asciiTheme="minorEastAsia" w:eastAsiaTheme="minorEastAsia" w:hAnsiTheme="minorEastAsia" w:cs="黑体" w:hint="eastAsia"/>
                <w:sz w:val="24"/>
              </w:rPr>
              <w:t>四、</w:t>
            </w:r>
            <w:r w:rsidRPr="00217FD9">
              <w:rPr>
                <w:rFonts w:asciiTheme="minorEastAsia" w:eastAsiaTheme="minorEastAsia" w:hAnsiTheme="minorEastAsia" w:cs="黑体" w:hint="eastAsia"/>
                <w:b/>
                <w:bCs/>
                <w:sz w:val="24"/>
              </w:rPr>
              <w:t>在清洁生产环境友好企业实践中具有创新性和示范性的工作</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1</w:t>
            </w:r>
            <w:r w:rsidRPr="00217FD9">
              <w:rPr>
                <w:rFonts w:asciiTheme="minorEastAsia" w:eastAsiaTheme="minorEastAsia" w:hAnsiTheme="minorEastAsia" w:cs="黑体" w:hint="eastAsia"/>
                <w:b/>
                <w:bCs/>
                <w:sz w:val="24"/>
              </w:rPr>
              <w:t>、企业在组织机构、管理制度建设方面的特点</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（1）清洁生产管理实施总经理助理总负责制，对重大相关项目进行管理和决策，各生产单位分别设置专门的个人或科室负责清洁生产工作，形成自上而下的清洁生产管理体系网络。</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2）公司建立了完善的清洁生产环境友好专利管理制度、知识管理制度、无形资产管理制度和创新管理制度，同时建立了相关主导产品的专利数据库，使企业在科研立项、新产品开发、专利申请及诉讼、对外合作和产品营销中能及时获得并有效运用专利信息。</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2</w:t>
            </w:r>
            <w:r w:rsidRPr="00217FD9">
              <w:rPr>
                <w:rFonts w:asciiTheme="minorEastAsia" w:eastAsiaTheme="minorEastAsia" w:hAnsiTheme="minorEastAsia" w:cs="黑体" w:hint="eastAsia"/>
                <w:b/>
                <w:bCs/>
                <w:sz w:val="24"/>
              </w:rPr>
              <w:t>、企业清洁生产规划和年度工作计划制定目标清晰与执行到位</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大冶特钢成立了清洁生产领导小组，统筹领导公司范围内的清洁生产规划制定，公司每年初下发关于提升清洁生产的目标和实施方案，并严格按照计划实施相关工作，清洁生产管理制度执行到位。2012年通过了清洁生产验收评审。2018年启动第二轮清洁生产审核，制定了中高费、中低费方案。2022年，清洁生产审核报告通过专家评审。2023年底起动清洁生产审核验收工作。</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3</w:t>
            </w:r>
            <w:r w:rsidRPr="00217FD9">
              <w:rPr>
                <w:rFonts w:asciiTheme="minorEastAsia" w:eastAsiaTheme="minorEastAsia" w:hAnsiTheme="minorEastAsia" w:cs="黑体" w:hint="eastAsia"/>
                <w:b/>
                <w:bCs/>
                <w:sz w:val="24"/>
              </w:rPr>
              <w:t>、根据企业装备技术和资源产品特点，结合企业所在地的社会人文环境，在企业内部技术和管理方面有特点特色的创新活动</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（1）建成设备、能源、研发三个大数据中心，设备运维向由数字化向智能化转变，实现预测性运维；</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（2）推进“211”绿色环保管理模式，打造“绿色低碳特钢”。优先使用符合国家最新的《电动机能效限定值及能效等级》节能电机，大力推进屋顶光伏发电，采购绿电，协同降碳；</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（3）循环利用水封水等非常规水，提升水资源循环利用率，基本实现废水零排。高效利用除尘灰、水处理污泥等含铁含锌尘泥，实现固废不出厂，为黄石打造“无废城市”奠定基础。</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b/>
                <w:bCs/>
                <w:sz w:val="24"/>
              </w:rPr>
              <w:t>4</w:t>
            </w:r>
            <w:r w:rsidRPr="00217FD9">
              <w:rPr>
                <w:rFonts w:asciiTheme="minorEastAsia" w:eastAsiaTheme="minorEastAsia" w:hAnsiTheme="minorEastAsia" w:cs="黑体" w:hint="eastAsia"/>
                <w:b/>
                <w:bCs/>
                <w:sz w:val="24"/>
              </w:rPr>
              <w:t>、企业开展和参与社会环境友好活动的创新和贡献</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大冶特钢注重低碳节能等环保理念的宣贯；积极参与市生态环境局开展的各类环境友好活动，如“六五环境日的宣传</w:t>
            </w:r>
            <w:r w:rsidRPr="00217FD9">
              <w:rPr>
                <w:rFonts w:asciiTheme="minorEastAsia" w:eastAsiaTheme="minorEastAsia" w:hAnsiTheme="minorEastAsia" w:cs="黑体"/>
                <w:sz w:val="24"/>
              </w:rPr>
              <w:t>”</w:t>
            </w:r>
            <w:r w:rsidRPr="00217FD9">
              <w:rPr>
                <w:rFonts w:asciiTheme="minorEastAsia" w:eastAsiaTheme="minorEastAsia" w:hAnsiTheme="minorEastAsia" w:cs="黑体" w:hint="eastAsia"/>
                <w:sz w:val="24"/>
              </w:rPr>
              <w:t>、“生态故事演讲”、“环保知识竞赛”等；开展季度社区恳谈会，与社区工作人员、居民交流日常工作需要改进的方面；利用党员活动日，到社区清理排水沟等便民服务。大冶特钢的清洁生产工作得到周边社区及政府的广泛肯定，形成了社企和谐的良好局面。</w:t>
            </w:r>
          </w:p>
          <w:p w:rsidR="00FE20FE" w:rsidRPr="00217FD9" w:rsidRDefault="009330EE">
            <w:pPr>
              <w:spacing w:line="360" w:lineRule="auto"/>
              <w:rPr>
                <w:rFonts w:asciiTheme="minorEastAsia" w:eastAsiaTheme="minorEastAsia" w:hAnsiTheme="minorEastAsia" w:cs="黑体"/>
                <w:b/>
                <w:bCs/>
                <w:sz w:val="24"/>
              </w:rPr>
            </w:pPr>
            <w:r w:rsidRPr="00217FD9">
              <w:rPr>
                <w:rFonts w:asciiTheme="minorEastAsia" w:eastAsiaTheme="minorEastAsia" w:hAnsiTheme="minorEastAsia" w:cs="黑体" w:hint="eastAsia"/>
                <w:b/>
                <w:bCs/>
                <w:sz w:val="24"/>
              </w:rPr>
              <w:t>五、企业清洁生产环境友好方面有待改进和加强的内容</w:t>
            </w:r>
          </w:p>
          <w:p w:rsidR="00FE20FE" w:rsidRPr="00217FD9" w:rsidRDefault="009330EE">
            <w:pPr>
              <w:adjustRightInd w:val="0"/>
              <w:snapToGrid w:val="0"/>
              <w:spacing w:line="360" w:lineRule="auto"/>
              <w:ind w:firstLine="560"/>
              <w:rPr>
                <w:rFonts w:asciiTheme="minorEastAsia" w:eastAsiaTheme="minorEastAsia" w:hAnsiTheme="minorEastAsia" w:cs="黑体"/>
                <w:sz w:val="24"/>
              </w:rPr>
            </w:pPr>
            <w:r w:rsidRPr="00217FD9">
              <w:rPr>
                <w:rFonts w:asciiTheme="minorEastAsia" w:eastAsiaTheme="minorEastAsia" w:hAnsiTheme="minorEastAsia" w:cs="黑体" w:hint="eastAsia"/>
                <w:sz w:val="24"/>
              </w:rPr>
              <w:t>（1）</w:t>
            </w:r>
            <w:r w:rsidRPr="00217FD9">
              <w:rPr>
                <w:rFonts w:asciiTheme="minorEastAsia" w:eastAsiaTheme="minorEastAsia" w:hAnsiTheme="minorEastAsia" w:cs="黑体"/>
                <w:sz w:val="24"/>
              </w:rPr>
              <w:t>清洁生产管理方面：相关管理人员配置少，导致清洁生产管理工作不能有效推进。清洁生产</w:t>
            </w:r>
            <w:r w:rsidRPr="00217FD9">
              <w:rPr>
                <w:rFonts w:asciiTheme="minorEastAsia" w:eastAsiaTheme="minorEastAsia" w:hAnsiTheme="minorEastAsia" w:cs="黑体" w:hint="eastAsia"/>
                <w:sz w:val="24"/>
              </w:rPr>
              <w:t>三级计量不完善</w:t>
            </w:r>
            <w:r w:rsidRPr="00217FD9">
              <w:rPr>
                <w:rFonts w:asciiTheme="minorEastAsia" w:eastAsiaTheme="minorEastAsia" w:hAnsiTheme="minorEastAsia" w:cs="黑体"/>
                <w:sz w:val="24"/>
              </w:rPr>
              <w:t>，</w:t>
            </w:r>
            <w:r w:rsidRPr="00217FD9">
              <w:rPr>
                <w:rFonts w:asciiTheme="minorEastAsia" w:eastAsiaTheme="minorEastAsia" w:hAnsiTheme="minorEastAsia" w:cs="黑体" w:hint="eastAsia"/>
                <w:sz w:val="24"/>
              </w:rPr>
              <w:t>影响节能降碳的精细化管理</w:t>
            </w:r>
            <w:r w:rsidRPr="00217FD9">
              <w:rPr>
                <w:rFonts w:asciiTheme="minorEastAsia" w:eastAsiaTheme="minorEastAsia" w:hAnsiTheme="minorEastAsia" w:cs="黑体"/>
                <w:sz w:val="24"/>
              </w:rPr>
              <w:t>。</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（2）清洁生产先进技术方面因场地、资金投入等原因推进较慢，迫切需要加快、加强推进。</w:t>
            </w:r>
          </w:p>
          <w:p w:rsidR="00FE20FE" w:rsidRPr="00217FD9" w:rsidRDefault="009330EE">
            <w:pPr>
              <w:spacing w:line="360" w:lineRule="auto"/>
              <w:ind w:firstLineChars="200" w:firstLine="480"/>
              <w:rPr>
                <w:rFonts w:asciiTheme="minorEastAsia" w:eastAsiaTheme="minorEastAsia" w:hAnsiTheme="minorEastAsia" w:cs="黑体"/>
                <w:sz w:val="24"/>
              </w:rPr>
            </w:pPr>
            <w:r w:rsidRPr="00217FD9">
              <w:rPr>
                <w:rFonts w:asciiTheme="minorEastAsia" w:eastAsiaTheme="minorEastAsia" w:hAnsiTheme="minorEastAsia" w:cs="黑体" w:hint="eastAsia"/>
                <w:sz w:val="24"/>
              </w:rPr>
              <w:t>（3）二次能源利用方面，回收利用指标与全国先进值相比，还有提高的空间，特别是标志性指标自发电量比例只有38.83%。</w:t>
            </w:r>
          </w:p>
        </w:tc>
      </w:tr>
    </w:tbl>
    <w:p w:rsidR="00FE20FE" w:rsidRPr="00217FD9" w:rsidRDefault="009330EE">
      <w:pPr>
        <w:spacing w:afterLines="50" w:after="156"/>
        <w:ind w:left="320" w:hanging="320"/>
        <w:jc w:val="center"/>
        <w:rPr>
          <w:rFonts w:asciiTheme="minorEastAsia" w:eastAsiaTheme="minorEastAsia" w:hAnsiTheme="minorEastAsia"/>
          <w:sz w:val="32"/>
          <w:szCs w:val="32"/>
        </w:rPr>
      </w:pPr>
      <w:r w:rsidRPr="00217FD9">
        <w:rPr>
          <w:rFonts w:asciiTheme="minorEastAsia" w:eastAsiaTheme="minorEastAsia" w:hAnsiTheme="minorEastAsia"/>
          <w:sz w:val="32"/>
          <w:szCs w:val="32"/>
        </w:rPr>
        <w:br w:type="page"/>
      </w:r>
    </w:p>
    <w:p w:rsidR="00FE20FE" w:rsidRPr="00217FD9" w:rsidRDefault="009330EE">
      <w:pPr>
        <w:spacing w:afterLines="50" w:after="156"/>
        <w:ind w:left="320" w:hanging="320"/>
        <w:jc w:val="center"/>
        <w:outlineLvl w:val="0"/>
        <w:rPr>
          <w:rStyle w:val="2Char"/>
          <w:rFonts w:asciiTheme="minorEastAsia" w:eastAsiaTheme="minorEastAsia" w:hAnsiTheme="minorEastAsia"/>
        </w:rPr>
      </w:pPr>
      <w:r w:rsidRPr="00217FD9">
        <w:rPr>
          <w:rStyle w:val="2Char"/>
          <w:rFonts w:asciiTheme="minorEastAsia" w:eastAsiaTheme="minorEastAsia" w:hAnsiTheme="minorEastAsia" w:hint="eastAsia"/>
        </w:rPr>
        <w:t>二、参与评比先决条件</w:t>
      </w:r>
    </w:p>
    <w:p w:rsidR="00FE20FE" w:rsidRPr="00217FD9" w:rsidRDefault="009330EE">
      <w:pPr>
        <w:spacing w:afterLines="50" w:after="156"/>
        <w:jc w:val="center"/>
        <w:rPr>
          <w:rFonts w:asciiTheme="minorEastAsia" w:eastAsiaTheme="minorEastAsia" w:hAnsiTheme="minorEastAsia" w:cs="黑体"/>
          <w:sz w:val="36"/>
          <w:szCs w:val="36"/>
        </w:rPr>
      </w:pPr>
      <w:r w:rsidRPr="00217FD9">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756"/>
        <w:gridCol w:w="2042"/>
      </w:tblGrid>
      <w:tr w:rsidR="00FE20FE" w:rsidRPr="00217FD9">
        <w:tc>
          <w:tcPr>
            <w:tcW w:w="817" w:type="dxa"/>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类别</w:t>
            </w:r>
          </w:p>
        </w:tc>
        <w:tc>
          <w:tcPr>
            <w:tcW w:w="707" w:type="dxa"/>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序号</w:t>
            </w:r>
          </w:p>
        </w:tc>
        <w:tc>
          <w:tcPr>
            <w:tcW w:w="5756" w:type="dxa"/>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事项</w:t>
            </w:r>
          </w:p>
        </w:tc>
        <w:tc>
          <w:tcPr>
            <w:tcW w:w="2042" w:type="dxa"/>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承诺及说明</w:t>
            </w:r>
          </w:p>
        </w:tc>
      </w:tr>
      <w:tr w:rsidR="00FE20FE" w:rsidRPr="00217FD9">
        <w:tc>
          <w:tcPr>
            <w:tcW w:w="817" w:type="dxa"/>
            <w:vMerge w:val="restart"/>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规范经营</w:t>
            </w: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rPr>
            </w:pPr>
            <w:r w:rsidRPr="00217FD9">
              <w:rPr>
                <w:rFonts w:asciiTheme="minorEastAsia" w:eastAsiaTheme="minorEastAsia" w:hAnsiTheme="minorEastAsia" w:hint="eastAsia"/>
                <w:sz w:val="24"/>
              </w:rPr>
              <w:t>已被国家工信部公告的生产经营规范的钢铁企业</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r w:rsidR="00FE20FE" w:rsidRPr="00217FD9">
        <w:tc>
          <w:tcPr>
            <w:tcW w:w="817" w:type="dxa"/>
            <w:vMerge/>
            <w:vAlign w:val="center"/>
          </w:tcPr>
          <w:p w:rsidR="00FE20FE" w:rsidRPr="00217FD9" w:rsidRDefault="00FE20FE">
            <w:pPr>
              <w:spacing w:line="360" w:lineRule="auto"/>
              <w:jc w:val="center"/>
              <w:rPr>
                <w:rFonts w:asciiTheme="minorEastAsia" w:eastAsiaTheme="minorEastAsia" w:hAnsiTheme="minorEastAsia"/>
                <w:sz w:val="24"/>
              </w:rPr>
            </w:pP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rPr>
            </w:pPr>
            <w:r w:rsidRPr="00217FD9">
              <w:rPr>
                <w:rFonts w:asciiTheme="minorEastAsia" w:eastAsiaTheme="minorEastAsia" w:hAnsiTheme="minorEastAsia" w:hint="eastAsia"/>
                <w:sz w:val="24"/>
              </w:rPr>
              <w:t>主体工艺装备未采用国家明令禁止和淘汰的生产工艺</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r w:rsidR="00FE20FE" w:rsidRPr="00217FD9">
        <w:tc>
          <w:tcPr>
            <w:tcW w:w="817" w:type="dxa"/>
            <w:vMerge/>
            <w:vAlign w:val="center"/>
          </w:tcPr>
          <w:p w:rsidR="00FE20FE" w:rsidRPr="00217FD9" w:rsidRDefault="00FE20FE">
            <w:pPr>
              <w:spacing w:line="360" w:lineRule="auto"/>
              <w:jc w:val="center"/>
              <w:rPr>
                <w:rFonts w:asciiTheme="minorEastAsia" w:eastAsiaTheme="minorEastAsia" w:hAnsiTheme="minorEastAsia"/>
                <w:sz w:val="24"/>
              </w:rPr>
            </w:pP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rPr>
            </w:pPr>
            <w:r w:rsidRPr="00217FD9">
              <w:rPr>
                <w:rFonts w:asciiTheme="minorEastAsia" w:eastAsiaTheme="minorEastAsia" w:hAnsiTheme="minorEastAsia" w:hint="eastAsia"/>
                <w:sz w:val="24"/>
              </w:rPr>
              <w:t>生产过程中未使用国家法律、法规、标准中禁用的物质和我国签署的国际公约中禁用的物质</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r w:rsidR="00FE20FE" w:rsidRPr="00217FD9">
        <w:tc>
          <w:tcPr>
            <w:tcW w:w="817" w:type="dxa"/>
            <w:vMerge/>
            <w:vAlign w:val="center"/>
          </w:tcPr>
          <w:p w:rsidR="00FE20FE" w:rsidRPr="00217FD9" w:rsidRDefault="00FE20FE">
            <w:pPr>
              <w:spacing w:line="360" w:lineRule="auto"/>
              <w:jc w:val="center"/>
              <w:rPr>
                <w:rFonts w:asciiTheme="minorEastAsia" w:eastAsiaTheme="minorEastAsia" w:hAnsiTheme="minorEastAsia"/>
                <w:sz w:val="24"/>
              </w:rPr>
            </w:pP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rPr>
            </w:pPr>
            <w:r w:rsidRPr="00217FD9">
              <w:rPr>
                <w:rFonts w:asciiTheme="minorEastAsia" w:eastAsiaTheme="minorEastAsia" w:hAnsiTheme="minorEastAsia" w:hint="eastAsia"/>
                <w:sz w:val="24"/>
              </w:rPr>
              <w:t>未生产国家明令禁止的产品</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r w:rsidR="00FE20FE" w:rsidRPr="00217FD9">
        <w:tc>
          <w:tcPr>
            <w:tcW w:w="817" w:type="dxa"/>
            <w:vMerge/>
            <w:vAlign w:val="center"/>
          </w:tcPr>
          <w:p w:rsidR="00FE20FE" w:rsidRPr="00217FD9" w:rsidRDefault="00FE20FE">
            <w:pPr>
              <w:spacing w:line="360" w:lineRule="auto"/>
              <w:jc w:val="center"/>
              <w:rPr>
                <w:rFonts w:asciiTheme="minorEastAsia" w:eastAsiaTheme="minorEastAsia" w:hAnsiTheme="minorEastAsia"/>
                <w:sz w:val="24"/>
              </w:rPr>
            </w:pP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rPr>
            </w:pPr>
            <w:r w:rsidRPr="00217FD9">
              <w:rPr>
                <w:rFonts w:asciiTheme="minorEastAsia" w:eastAsiaTheme="minorEastAsia" w:hAnsiTheme="minorEastAsia" w:hint="eastAsia"/>
                <w:sz w:val="24"/>
              </w:rPr>
              <w:t>持证取水，按取水许可证批准的取水量取水</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r w:rsidR="00FE20FE" w:rsidRPr="00217FD9">
        <w:tc>
          <w:tcPr>
            <w:tcW w:w="817" w:type="dxa"/>
            <w:vMerge/>
            <w:vAlign w:val="center"/>
          </w:tcPr>
          <w:p w:rsidR="00FE20FE" w:rsidRPr="00217FD9" w:rsidRDefault="00FE20FE">
            <w:pPr>
              <w:spacing w:line="360" w:lineRule="auto"/>
              <w:jc w:val="center"/>
              <w:rPr>
                <w:rFonts w:asciiTheme="minorEastAsia" w:eastAsiaTheme="minorEastAsia" w:hAnsiTheme="minorEastAsia"/>
                <w:sz w:val="24"/>
              </w:rPr>
            </w:pP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rPr>
            </w:pPr>
            <w:r w:rsidRPr="00217FD9">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r w:rsidR="00FE20FE" w:rsidRPr="00217FD9">
        <w:tc>
          <w:tcPr>
            <w:tcW w:w="817"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color w:val="000000"/>
                <w:sz w:val="24"/>
                <w:szCs w:val="32"/>
              </w:rPr>
              <w:t>可持续经营</w:t>
            </w: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szCs w:val="32"/>
              </w:rPr>
            </w:pPr>
            <w:r w:rsidRPr="00217FD9">
              <w:rPr>
                <w:rFonts w:asciiTheme="minorEastAsia" w:eastAsiaTheme="minorEastAsia" w:hAnsiTheme="minorEastAsia" w:hint="eastAsia"/>
                <w:sz w:val="24"/>
                <w:szCs w:val="32"/>
              </w:rPr>
              <w:t>未来两年不会被国家或地方责令环保搬迁</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r w:rsidR="00FE20FE" w:rsidRPr="00217FD9">
        <w:tc>
          <w:tcPr>
            <w:tcW w:w="817"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szCs w:val="32"/>
              </w:rPr>
              <w:t>认真履责</w:t>
            </w: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rPr>
            </w:pPr>
            <w:r w:rsidRPr="00217FD9">
              <w:rPr>
                <w:rFonts w:asciiTheme="minorEastAsia" w:eastAsiaTheme="minorEastAsia" w:hAnsiTheme="minorEastAsia" w:hint="eastAsia"/>
                <w:sz w:val="24"/>
                <w:szCs w:val="32"/>
              </w:rPr>
              <w:t>完成国家与地方政府下达的节能减排目标和任务</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r w:rsidR="00FE20FE" w:rsidRPr="00217FD9">
        <w:tc>
          <w:tcPr>
            <w:tcW w:w="817" w:type="dxa"/>
            <w:vMerge w:val="restart"/>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szCs w:val="32"/>
              </w:rPr>
              <w:t>有效管控风险</w:t>
            </w: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rPr>
            </w:pPr>
            <w:r w:rsidRPr="00217FD9">
              <w:rPr>
                <w:rFonts w:asciiTheme="minorEastAsia" w:eastAsiaTheme="minorEastAsia" w:hAnsiTheme="minorEastAsia" w:hint="eastAsia"/>
                <w:sz w:val="24"/>
                <w:szCs w:val="32"/>
              </w:rPr>
              <w:t>有健全环境管理制度及污染事故防范措施</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r w:rsidR="00FE20FE" w:rsidRPr="00217FD9">
        <w:tc>
          <w:tcPr>
            <w:tcW w:w="817" w:type="dxa"/>
            <w:vMerge/>
            <w:vAlign w:val="center"/>
          </w:tcPr>
          <w:p w:rsidR="00FE20FE" w:rsidRPr="00217FD9" w:rsidRDefault="00FE20FE">
            <w:pPr>
              <w:spacing w:line="360" w:lineRule="auto"/>
              <w:jc w:val="center"/>
              <w:rPr>
                <w:rFonts w:asciiTheme="minorEastAsia" w:eastAsiaTheme="minorEastAsia" w:hAnsiTheme="minorEastAsia"/>
                <w:sz w:val="24"/>
              </w:rPr>
            </w:pPr>
          </w:p>
        </w:tc>
        <w:tc>
          <w:tcPr>
            <w:tcW w:w="707" w:type="dxa"/>
            <w:vAlign w:val="center"/>
          </w:tcPr>
          <w:p w:rsidR="00FE20FE" w:rsidRPr="00217FD9" w:rsidRDefault="00FE20FE">
            <w:pPr>
              <w:numPr>
                <w:ilvl w:val="0"/>
                <w:numId w:val="6"/>
              </w:numPr>
              <w:spacing w:line="360" w:lineRule="auto"/>
              <w:ind w:left="240" w:hanging="240"/>
              <w:jc w:val="center"/>
              <w:rPr>
                <w:rFonts w:asciiTheme="minorEastAsia" w:eastAsiaTheme="minorEastAsia" w:hAnsiTheme="minorEastAsia"/>
                <w:sz w:val="24"/>
              </w:rPr>
            </w:pPr>
          </w:p>
        </w:tc>
        <w:tc>
          <w:tcPr>
            <w:tcW w:w="5756" w:type="dxa"/>
            <w:vAlign w:val="center"/>
          </w:tcPr>
          <w:p w:rsidR="00FE20FE" w:rsidRPr="00217FD9" w:rsidRDefault="009330EE">
            <w:pPr>
              <w:spacing w:line="360" w:lineRule="auto"/>
              <w:jc w:val="left"/>
              <w:rPr>
                <w:rFonts w:asciiTheme="minorEastAsia" w:eastAsiaTheme="minorEastAsia" w:hAnsiTheme="minorEastAsia"/>
                <w:sz w:val="24"/>
              </w:rPr>
            </w:pPr>
            <w:r w:rsidRPr="00217FD9">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042" w:type="dxa"/>
            <w:vAlign w:val="center"/>
          </w:tcPr>
          <w:p w:rsidR="00FE20FE" w:rsidRPr="00217FD9" w:rsidRDefault="009330EE">
            <w:pPr>
              <w:spacing w:line="360" w:lineRule="auto"/>
              <w:jc w:val="center"/>
              <w:rPr>
                <w:rFonts w:asciiTheme="minorEastAsia" w:eastAsiaTheme="minorEastAsia" w:hAnsiTheme="minorEastAsia"/>
                <w:sz w:val="24"/>
              </w:rPr>
            </w:pPr>
            <w:r w:rsidRPr="00217FD9">
              <w:rPr>
                <w:rFonts w:asciiTheme="minorEastAsia" w:eastAsiaTheme="minorEastAsia" w:hAnsiTheme="minorEastAsia" w:hint="eastAsia"/>
                <w:sz w:val="24"/>
              </w:rPr>
              <w:t>是</w:t>
            </w:r>
          </w:p>
        </w:tc>
      </w:tr>
    </w:tbl>
    <w:p w:rsidR="00FE20FE" w:rsidRPr="00217FD9" w:rsidRDefault="00FE20FE">
      <w:pPr>
        <w:ind w:left="320" w:hanging="320"/>
        <w:jc w:val="center"/>
        <w:rPr>
          <w:rFonts w:asciiTheme="minorEastAsia" w:eastAsiaTheme="minorEastAsia" w:hAnsiTheme="minorEastAsia"/>
          <w:sz w:val="32"/>
          <w:szCs w:val="32"/>
        </w:rPr>
      </w:pPr>
    </w:p>
    <w:p w:rsidR="00FE20FE" w:rsidRPr="00217FD9" w:rsidRDefault="009330EE">
      <w:pPr>
        <w:spacing w:afterLines="50" w:after="156"/>
        <w:ind w:left="320" w:hanging="320"/>
        <w:jc w:val="center"/>
        <w:outlineLvl w:val="0"/>
        <w:rPr>
          <w:rFonts w:asciiTheme="minorEastAsia" w:eastAsiaTheme="minorEastAsia" w:hAnsiTheme="minorEastAsia" w:cs="黑体"/>
          <w:sz w:val="36"/>
          <w:szCs w:val="36"/>
        </w:rPr>
      </w:pPr>
      <w:r w:rsidRPr="00217FD9">
        <w:rPr>
          <w:rFonts w:asciiTheme="minorEastAsia" w:eastAsiaTheme="minorEastAsia" w:hAnsiTheme="minorEastAsia"/>
          <w:sz w:val="32"/>
          <w:szCs w:val="32"/>
        </w:rPr>
        <w:br w:type="page"/>
      </w:r>
      <w:r w:rsidRPr="00217FD9">
        <w:rPr>
          <w:rFonts w:asciiTheme="minorEastAsia" w:eastAsiaTheme="minorEastAsia" w:hAnsiTheme="minorEastAsia" w:cs="黑体" w:hint="eastAsia"/>
          <w:sz w:val="36"/>
          <w:szCs w:val="36"/>
        </w:rPr>
        <w:t>三、企业清洁生产主要数据</w:t>
      </w:r>
    </w:p>
    <w:p w:rsidR="00FE20FE" w:rsidRPr="00217FD9" w:rsidRDefault="009330EE">
      <w:pPr>
        <w:ind w:left="300" w:hanging="300"/>
        <w:jc w:val="center"/>
        <w:outlineLvl w:val="1"/>
        <w:rPr>
          <w:rFonts w:asciiTheme="minorEastAsia" w:eastAsiaTheme="minorEastAsia" w:hAnsiTheme="minorEastAsia" w:cs="仿宋_GB2312"/>
          <w:bCs/>
          <w:sz w:val="30"/>
          <w:szCs w:val="30"/>
        </w:rPr>
      </w:pPr>
      <w:r w:rsidRPr="00217FD9">
        <w:rPr>
          <w:rFonts w:asciiTheme="minorEastAsia" w:eastAsiaTheme="minorEastAsia" w:hAnsiTheme="minorEastAsia" w:cs="仿宋_GB2312"/>
          <w:bCs/>
          <w:sz w:val="30"/>
          <w:szCs w:val="30"/>
        </w:rPr>
        <w:t>1.</w:t>
      </w:r>
      <w:r w:rsidRPr="00217FD9">
        <w:rPr>
          <w:rFonts w:asciiTheme="minorEastAsia" w:eastAsiaTheme="minorEastAsia" w:hAnsiTheme="minorEastAsia" w:cs="仿宋_GB2312" w:hint="eastAsia"/>
          <w:bCs/>
          <w:sz w:val="30"/>
          <w:szCs w:val="30"/>
        </w:rPr>
        <w:t>钢铁行业清洁生产评价指标体系对照情况</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7"/>
        <w:gridCol w:w="4565"/>
      </w:tblGrid>
      <w:tr w:rsidR="00FE20FE" w:rsidRPr="00217FD9">
        <w:trPr>
          <w:cantSplit/>
          <w:trHeight w:val="556"/>
          <w:tblHeader/>
          <w:jc w:val="center"/>
        </w:trPr>
        <w:tc>
          <w:tcPr>
            <w:tcW w:w="4334" w:type="dxa"/>
            <w:vAlign w:val="center"/>
          </w:tcPr>
          <w:p w:rsidR="00FE20FE" w:rsidRPr="00217FD9" w:rsidRDefault="009330EE">
            <w:pPr>
              <w:adjustRightInd w:val="0"/>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指标项</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企业实际情况和指标</w:t>
            </w:r>
          </w:p>
        </w:tc>
      </w:tr>
      <w:tr w:rsidR="00FE20FE" w:rsidRPr="00217FD9">
        <w:trPr>
          <w:cantSplit/>
          <w:trHeight w:val="567"/>
          <w:jc w:val="center"/>
        </w:trPr>
        <w:tc>
          <w:tcPr>
            <w:tcW w:w="8906" w:type="dxa"/>
            <w:gridSpan w:val="3"/>
            <w:vAlign w:val="center"/>
          </w:tcPr>
          <w:p w:rsidR="00FE20FE" w:rsidRPr="00217FD9" w:rsidRDefault="009330EE">
            <w:pPr>
              <w:snapToGrid w:val="0"/>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一、生产工艺装备与技术指标</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w:t>
            </w:r>
            <w:r w:rsidRPr="00217FD9">
              <w:rPr>
                <w:rFonts w:asciiTheme="minorEastAsia" w:eastAsiaTheme="minorEastAsia" w:hAnsiTheme="minorEastAsia" w:cs="Arial" w:hint="eastAsia"/>
                <w:bCs/>
                <w:kern w:val="24"/>
                <w:sz w:val="24"/>
              </w:rPr>
              <w:t>焦炉装备配置率</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2座60孔7m顶装焦炉</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2.</w:t>
            </w:r>
            <w:r w:rsidRPr="00217FD9">
              <w:rPr>
                <w:rFonts w:asciiTheme="minorEastAsia" w:eastAsiaTheme="minorEastAsia" w:hAnsiTheme="minorEastAsia" w:cs="Arial" w:hint="eastAsia"/>
                <w:bCs/>
                <w:kern w:val="24"/>
                <w:sz w:val="24"/>
              </w:rPr>
              <w:t>烧结机装备配置率</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300</w:t>
            </w:r>
            <w:r w:rsidRPr="00217FD9">
              <w:rPr>
                <w:rFonts w:asciiTheme="minorEastAsia" w:eastAsiaTheme="minorEastAsia" w:hAnsiTheme="minorEastAsia" w:cs="Arial"/>
                <w:bCs/>
                <w:kern w:val="24"/>
                <w:sz w:val="24"/>
              </w:rPr>
              <w:t>m</w:t>
            </w:r>
            <w:r w:rsidRPr="00217FD9">
              <w:rPr>
                <w:rFonts w:asciiTheme="minorEastAsia" w:eastAsiaTheme="minorEastAsia" w:hAnsiTheme="minorEastAsia" w:cs="Arial" w:hint="eastAsia"/>
                <w:bCs/>
                <w:kern w:val="24"/>
                <w:sz w:val="24"/>
                <w:vertAlign w:val="superscript"/>
              </w:rPr>
              <w:t>2</w:t>
            </w:r>
            <w:r w:rsidRPr="00217FD9">
              <w:rPr>
                <w:rFonts w:asciiTheme="minorEastAsia" w:eastAsiaTheme="minorEastAsia" w:hAnsiTheme="minorEastAsia" w:cs="Arial" w:hint="eastAsia"/>
                <w:bCs/>
                <w:kern w:val="24"/>
                <w:sz w:val="24"/>
              </w:rPr>
              <w:t>和220</w:t>
            </w:r>
            <w:r w:rsidRPr="00217FD9">
              <w:rPr>
                <w:rFonts w:asciiTheme="minorEastAsia" w:eastAsiaTheme="minorEastAsia" w:hAnsiTheme="minorEastAsia" w:cs="Arial"/>
                <w:bCs/>
                <w:kern w:val="24"/>
                <w:sz w:val="24"/>
              </w:rPr>
              <w:t>m</w:t>
            </w:r>
            <w:r w:rsidRPr="00217FD9">
              <w:rPr>
                <w:rFonts w:asciiTheme="minorEastAsia" w:eastAsiaTheme="minorEastAsia" w:hAnsiTheme="minorEastAsia" w:cs="Arial" w:hint="eastAsia"/>
                <w:bCs/>
                <w:kern w:val="24"/>
                <w:sz w:val="24"/>
                <w:vertAlign w:val="superscript"/>
              </w:rPr>
              <w:t>2</w:t>
            </w:r>
            <w:r w:rsidRPr="00217FD9">
              <w:rPr>
                <w:rFonts w:asciiTheme="minorEastAsia" w:eastAsiaTheme="minorEastAsia" w:hAnsiTheme="minorEastAsia" w:cs="Arial" w:hint="eastAsia"/>
                <w:bCs/>
                <w:kern w:val="24"/>
                <w:sz w:val="24"/>
              </w:rPr>
              <w:t>烧结机各1台，配置率100%</w:t>
            </w:r>
          </w:p>
        </w:tc>
      </w:tr>
      <w:tr w:rsidR="00FE20FE" w:rsidRPr="00217FD9">
        <w:trPr>
          <w:cantSplit/>
          <w:trHeight w:val="567"/>
          <w:jc w:val="center"/>
        </w:trPr>
        <w:tc>
          <w:tcPr>
            <w:tcW w:w="4341" w:type="dxa"/>
            <w:gridSpan w:val="2"/>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3.</w:t>
            </w:r>
            <w:r w:rsidRPr="00217FD9">
              <w:rPr>
                <w:rFonts w:asciiTheme="minorEastAsia" w:eastAsiaTheme="minorEastAsia" w:hAnsiTheme="minorEastAsia" w:cs="Arial" w:hint="eastAsia"/>
                <w:bCs/>
                <w:kern w:val="24"/>
                <w:sz w:val="24"/>
              </w:rPr>
              <w:t>球团装备配置</w:t>
            </w:r>
          </w:p>
        </w:tc>
        <w:tc>
          <w:tcPr>
            <w:tcW w:w="4565" w:type="dxa"/>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无球团装备</w:t>
            </w:r>
          </w:p>
        </w:tc>
      </w:tr>
      <w:tr w:rsidR="00FE20FE" w:rsidRPr="00217FD9">
        <w:trPr>
          <w:cantSplit/>
          <w:trHeight w:val="567"/>
          <w:jc w:val="center"/>
        </w:trPr>
        <w:tc>
          <w:tcPr>
            <w:tcW w:w="4341" w:type="dxa"/>
            <w:gridSpan w:val="2"/>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4.</w:t>
            </w:r>
            <w:r w:rsidRPr="00217FD9">
              <w:rPr>
                <w:rFonts w:asciiTheme="minorEastAsia" w:eastAsiaTheme="minorEastAsia" w:hAnsiTheme="minorEastAsia" w:cs="Arial" w:hint="eastAsia"/>
                <w:bCs/>
                <w:kern w:val="24"/>
                <w:sz w:val="24"/>
              </w:rPr>
              <w:t>高炉装备配置率</w:t>
            </w:r>
          </w:p>
        </w:tc>
        <w:tc>
          <w:tcPr>
            <w:tcW w:w="4565" w:type="dxa"/>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1780m</w:t>
            </w:r>
            <w:r w:rsidRPr="00217FD9">
              <w:rPr>
                <w:rFonts w:asciiTheme="minorEastAsia" w:eastAsiaTheme="minorEastAsia" w:hAnsiTheme="minorEastAsia" w:cs="宋体"/>
                <w:color w:val="000000"/>
                <w:kern w:val="0"/>
                <w:sz w:val="24"/>
                <w:vertAlign w:val="superscript"/>
              </w:rPr>
              <w:t>3</w:t>
            </w:r>
            <w:r w:rsidRPr="00217FD9">
              <w:rPr>
                <w:rFonts w:asciiTheme="minorEastAsia" w:eastAsiaTheme="minorEastAsia" w:hAnsiTheme="minorEastAsia" w:cs="宋体" w:hint="eastAsia"/>
                <w:color w:val="000000"/>
                <w:kern w:val="0"/>
                <w:sz w:val="24"/>
              </w:rPr>
              <w:t>高炉2座</w:t>
            </w:r>
          </w:p>
        </w:tc>
      </w:tr>
      <w:tr w:rsidR="00FE20FE" w:rsidRPr="00217FD9">
        <w:trPr>
          <w:cantSplit/>
          <w:trHeight w:val="567"/>
          <w:jc w:val="center"/>
        </w:trPr>
        <w:tc>
          <w:tcPr>
            <w:tcW w:w="4341" w:type="dxa"/>
            <w:gridSpan w:val="2"/>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5.</w:t>
            </w:r>
            <w:r w:rsidRPr="00217FD9">
              <w:rPr>
                <w:rFonts w:asciiTheme="minorEastAsia" w:eastAsiaTheme="minorEastAsia" w:hAnsiTheme="minorEastAsia" w:cs="Arial" w:hint="eastAsia"/>
                <w:bCs/>
                <w:kern w:val="24"/>
                <w:sz w:val="24"/>
              </w:rPr>
              <w:t>转炉装备配置率</w:t>
            </w:r>
          </w:p>
        </w:tc>
        <w:tc>
          <w:tcPr>
            <w:tcW w:w="4565" w:type="dxa"/>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120吨转炉2台，配置率100%</w:t>
            </w:r>
          </w:p>
        </w:tc>
      </w:tr>
      <w:tr w:rsidR="00FE20FE" w:rsidRPr="00217FD9">
        <w:trPr>
          <w:cantSplit/>
          <w:trHeight w:val="567"/>
          <w:jc w:val="center"/>
        </w:trPr>
        <w:tc>
          <w:tcPr>
            <w:tcW w:w="4341" w:type="dxa"/>
            <w:gridSpan w:val="2"/>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6.</w:t>
            </w:r>
            <w:r w:rsidRPr="00217FD9">
              <w:rPr>
                <w:rFonts w:asciiTheme="minorEastAsia" w:eastAsiaTheme="minorEastAsia" w:hAnsiTheme="minorEastAsia" w:cs="Arial" w:hint="eastAsia"/>
                <w:bCs/>
                <w:kern w:val="24"/>
                <w:sz w:val="24"/>
              </w:rPr>
              <w:t>铁</w:t>
            </w:r>
            <w:r w:rsidRPr="00217FD9">
              <w:rPr>
                <w:rFonts w:asciiTheme="minorEastAsia" w:eastAsiaTheme="minorEastAsia" w:hAnsiTheme="minorEastAsia" w:cs="Arial"/>
                <w:bCs/>
                <w:kern w:val="24"/>
                <w:sz w:val="24"/>
              </w:rPr>
              <w:t>-</w:t>
            </w:r>
            <w:r w:rsidRPr="00217FD9">
              <w:rPr>
                <w:rFonts w:asciiTheme="minorEastAsia" w:eastAsiaTheme="minorEastAsia" w:hAnsiTheme="minorEastAsia" w:cs="Arial" w:hint="eastAsia"/>
                <w:bCs/>
                <w:kern w:val="24"/>
                <w:sz w:val="24"/>
              </w:rPr>
              <w:t>钢高效衔接技术</w:t>
            </w:r>
          </w:p>
        </w:tc>
        <w:tc>
          <w:tcPr>
            <w:tcW w:w="4565" w:type="dxa"/>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kern w:val="0"/>
                <w:sz w:val="24"/>
              </w:rPr>
              <w:t>铁钢高效衔接技术，铁水温降100℃</w:t>
            </w:r>
          </w:p>
        </w:tc>
      </w:tr>
      <w:tr w:rsidR="00FE20FE" w:rsidRPr="00217FD9">
        <w:trPr>
          <w:cantSplit/>
          <w:trHeight w:val="567"/>
          <w:jc w:val="center"/>
        </w:trPr>
        <w:tc>
          <w:tcPr>
            <w:tcW w:w="4341" w:type="dxa"/>
            <w:gridSpan w:val="2"/>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7.</w:t>
            </w:r>
            <w:r w:rsidRPr="00217FD9">
              <w:rPr>
                <w:rFonts w:asciiTheme="minorEastAsia" w:eastAsiaTheme="minorEastAsia" w:hAnsiTheme="minorEastAsia" w:cs="Arial" w:hint="eastAsia"/>
                <w:bCs/>
                <w:kern w:val="24"/>
                <w:sz w:val="24"/>
              </w:rPr>
              <w:t>连铸坯热装热送技术</w:t>
            </w:r>
          </w:p>
        </w:tc>
        <w:tc>
          <w:tcPr>
            <w:tcW w:w="4565" w:type="dxa"/>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kern w:val="0"/>
                <w:sz w:val="24"/>
              </w:rPr>
              <w:t>坯锭热送温度400℃，热送比43%</w:t>
            </w:r>
          </w:p>
        </w:tc>
      </w:tr>
      <w:tr w:rsidR="00FE20FE" w:rsidRPr="00217FD9">
        <w:trPr>
          <w:cantSplit/>
          <w:trHeight w:val="567"/>
          <w:jc w:val="center"/>
        </w:trPr>
        <w:tc>
          <w:tcPr>
            <w:tcW w:w="8906" w:type="dxa"/>
            <w:gridSpan w:val="3"/>
            <w:vAlign w:val="center"/>
          </w:tcPr>
          <w:p w:rsidR="00FE20FE" w:rsidRPr="00217FD9" w:rsidRDefault="009330EE">
            <w:pPr>
              <w:snapToGrid w:val="0"/>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二、节能减排装备及技术指标</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w:t>
            </w:r>
            <w:r w:rsidRPr="00217FD9">
              <w:rPr>
                <w:rFonts w:asciiTheme="minorEastAsia" w:eastAsiaTheme="minorEastAsia" w:hAnsiTheme="minorEastAsia" w:cs="Arial" w:hint="eastAsia"/>
                <w:bCs/>
                <w:kern w:val="24"/>
                <w:sz w:val="24"/>
              </w:rPr>
              <w:t>原料场污染控制技术</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焦化、烧结等料场实现全封闭；除尘灰卸料点实现气体输灰，转运点安装有布袋除尘设施。</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2.</w:t>
            </w:r>
            <w:r w:rsidRPr="00217FD9">
              <w:rPr>
                <w:rFonts w:asciiTheme="minorEastAsia" w:eastAsiaTheme="minorEastAsia" w:hAnsiTheme="minorEastAsia" w:cs="Arial" w:hint="eastAsia"/>
                <w:bCs/>
                <w:kern w:val="24"/>
                <w:sz w:val="24"/>
              </w:rPr>
              <w:t>熄焦装备</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配备干熄焦装置，干熄焦率100%</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3.</w:t>
            </w:r>
            <w:r w:rsidRPr="00217FD9">
              <w:rPr>
                <w:rFonts w:asciiTheme="minorEastAsia" w:eastAsiaTheme="minorEastAsia" w:hAnsiTheme="minorEastAsia" w:cs="Arial" w:hint="eastAsia"/>
                <w:bCs/>
                <w:kern w:val="24"/>
                <w:sz w:val="24"/>
              </w:rPr>
              <w:t>焦炉煤气脱硫脱氰装备</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H</w:t>
            </w:r>
            <w:r w:rsidRPr="00217FD9">
              <w:rPr>
                <w:rFonts w:asciiTheme="minorEastAsia" w:eastAsiaTheme="minorEastAsia" w:hAnsiTheme="minorEastAsia" w:cs="宋体" w:hint="eastAsia"/>
                <w:color w:val="000000"/>
                <w:kern w:val="0"/>
                <w:sz w:val="24"/>
                <w:vertAlign w:val="subscript"/>
              </w:rPr>
              <w:t>2</w:t>
            </w:r>
            <w:r w:rsidRPr="00217FD9">
              <w:rPr>
                <w:rFonts w:asciiTheme="minorEastAsia" w:eastAsiaTheme="minorEastAsia" w:hAnsiTheme="minorEastAsia" w:cs="宋体" w:hint="eastAsia"/>
                <w:color w:val="000000"/>
                <w:kern w:val="0"/>
                <w:sz w:val="24"/>
              </w:rPr>
              <w:t>S≤100mg/m</w:t>
            </w:r>
            <w:r w:rsidRPr="00217FD9">
              <w:rPr>
                <w:rFonts w:asciiTheme="minorEastAsia" w:eastAsiaTheme="minorEastAsia" w:hAnsiTheme="minorEastAsia" w:cs="宋体" w:hint="eastAsia"/>
                <w:color w:val="000000"/>
                <w:kern w:val="0"/>
                <w:sz w:val="24"/>
                <w:vertAlign w:val="superscript"/>
              </w:rPr>
              <w:t>3</w:t>
            </w:r>
            <w:r w:rsidRPr="00217FD9">
              <w:rPr>
                <w:rFonts w:asciiTheme="minorEastAsia" w:eastAsiaTheme="minorEastAsia" w:hAnsiTheme="minorEastAsia" w:cs="宋体" w:hint="eastAsia"/>
                <w:color w:val="000000"/>
                <w:kern w:val="0"/>
                <w:sz w:val="24"/>
              </w:rPr>
              <w:t>,HCN≤150mg/m</w:t>
            </w:r>
            <w:r w:rsidRPr="00217FD9">
              <w:rPr>
                <w:rFonts w:asciiTheme="minorEastAsia" w:eastAsiaTheme="minorEastAsia" w:hAnsiTheme="minorEastAsia" w:cs="宋体" w:hint="eastAsia"/>
                <w:color w:val="000000"/>
                <w:kern w:val="0"/>
                <w:sz w:val="24"/>
                <w:vertAlign w:val="superscript"/>
              </w:rPr>
              <w:t>3</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4.</w:t>
            </w:r>
            <w:r w:rsidRPr="00217FD9">
              <w:rPr>
                <w:rFonts w:asciiTheme="minorEastAsia" w:eastAsiaTheme="minorEastAsia" w:hAnsiTheme="minorEastAsia" w:cs="Arial" w:hint="eastAsia"/>
                <w:bCs/>
                <w:kern w:val="24"/>
                <w:sz w:val="24"/>
              </w:rPr>
              <w:t>煤调湿技术</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采用捣固焦炉，配合煤含水率受控</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5.</w:t>
            </w:r>
            <w:r w:rsidRPr="00217FD9">
              <w:rPr>
                <w:rFonts w:asciiTheme="minorEastAsia" w:eastAsiaTheme="minorEastAsia" w:hAnsiTheme="minorEastAsia" w:cs="Arial" w:hint="eastAsia"/>
                <w:bCs/>
                <w:kern w:val="24"/>
                <w:sz w:val="24"/>
              </w:rPr>
              <w:t>小球烧结技术及厚料层操作</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采用厚料层操作，料层厚760mm</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6.</w:t>
            </w:r>
            <w:r w:rsidRPr="00217FD9">
              <w:rPr>
                <w:rFonts w:asciiTheme="minorEastAsia" w:eastAsiaTheme="minorEastAsia" w:hAnsiTheme="minorEastAsia" w:cs="Arial" w:hint="eastAsia"/>
                <w:bCs/>
                <w:kern w:val="24"/>
                <w:sz w:val="24"/>
              </w:rPr>
              <w:t>烧结余热回收利用装备</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建有烧结余热回收利用装置，余热回收量5.79</w:t>
            </w:r>
            <w:r w:rsidRPr="00217FD9">
              <w:rPr>
                <w:rFonts w:asciiTheme="minorEastAsia" w:eastAsiaTheme="minorEastAsia" w:hAnsiTheme="minorEastAsia" w:cs="宋体" w:hint="eastAsia"/>
                <w:kern w:val="0"/>
                <w:sz w:val="24"/>
              </w:rPr>
              <w:t>kgce</w:t>
            </w:r>
            <w:r w:rsidRPr="00217FD9">
              <w:rPr>
                <w:rFonts w:asciiTheme="minorEastAsia" w:eastAsiaTheme="minorEastAsia" w:hAnsiTheme="minorEastAsia" w:cs="宋体" w:hint="eastAsia"/>
                <w:color w:val="000000"/>
                <w:kern w:val="0"/>
                <w:sz w:val="24"/>
              </w:rPr>
              <w:t>/t矿</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7.</w:t>
            </w:r>
            <w:r w:rsidRPr="00217FD9">
              <w:rPr>
                <w:rFonts w:asciiTheme="minorEastAsia" w:eastAsiaTheme="minorEastAsia" w:hAnsiTheme="minorEastAsia" w:cs="Arial" w:hint="eastAsia"/>
                <w:bCs/>
                <w:kern w:val="24"/>
                <w:sz w:val="24"/>
              </w:rPr>
              <w:t>烧结烟气综合净化技术</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烧结机头采用石灰石石膏湿法脱硫、SCR选择性催化还原法脱硝以及湿法电除尘超低排放净化技术</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8.</w:t>
            </w:r>
            <w:r w:rsidRPr="00217FD9">
              <w:rPr>
                <w:rFonts w:asciiTheme="minorEastAsia" w:eastAsiaTheme="minorEastAsia" w:hAnsiTheme="minorEastAsia" w:cs="Arial" w:hint="eastAsia"/>
                <w:bCs/>
                <w:kern w:val="24"/>
                <w:sz w:val="24"/>
              </w:rPr>
              <w:t>高炉煤气干法除尘装置配置率，</w:t>
            </w:r>
            <w:r w:rsidRPr="00217FD9">
              <w:rPr>
                <w:rFonts w:asciiTheme="minorEastAsia" w:eastAsiaTheme="minorEastAsia" w:hAnsiTheme="minorEastAsia" w:cs="Arial"/>
                <w:bCs/>
                <w:kern w:val="24"/>
                <w:sz w:val="24"/>
              </w:rPr>
              <w:t>%</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高炉煤气采用干法除尘，配置率100%</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9.</w:t>
            </w:r>
            <w:r w:rsidRPr="00217FD9">
              <w:rPr>
                <w:rFonts w:asciiTheme="minorEastAsia" w:eastAsiaTheme="minorEastAsia" w:hAnsiTheme="minorEastAsia" w:cs="Arial" w:hint="eastAsia"/>
                <w:bCs/>
                <w:kern w:val="24"/>
                <w:sz w:val="24"/>
              </w:rPr>
              <w:t>高炉炉顶煤气余压利用</w:t>
            </w:r>
            <w:r w:rsidRPr="00217FD9">
              <w:rPr>
                <w:rFonts w:asciiTheme="minorEastAsia" w:eastAsiaTheme="minorEastAsia" w:hAnsiTheme="minorEastAsia" w:cs="Arial"/>
                <w:bCs/>
                <w:kern w:val="24"/>
                <w:sz w:val="24"/>
              </w:rPr>
              <w:t>(TRT</w:t>
            </w:r>
            <w:r w:rsidRPr="00217FD9">
              <w:rPr>
                <w:rFonts w:asciiTheme="minorEastAsia" w:eastAsiaTheme="minorEastAsia" w:hAnsiTheme="minorEastAsia" w:cs="Arial" w:hint="eastAsia"/>
                <w:bCs/>
                <w:kern w:val="24"/>
                <w:sz w:val="24"/>
              </w:rPr>
              <w:t>或</w:t>
            </w:r>
            <w:r w:rsidRPr="00217FD9">
              <w:rPr>
                <w:rFonts w:asciiTheme="minorEastAsia" w:eastAsiaTheme="minorEastAsia" w:hAnsiTheme="minorEastAsia" w:cs="Arial"/>
                <w:bCs/>
                <w:kern w:val="24"/>
                <w:sz w:val="24"/>
              </w:rPr>
              <w:t>BPRT)</w:t>
            </w:r>
            <w:r w:rsidRPr="00217FD9">
              <w:rPr>
                <w:rFonts w:asciiTheme="minorEastAsia" w:eastAsiaTheme="minorEastAsia" w:hAnsiTheme="minorEastAsia" w:cs="Arial" w:hint="eastAsia"/>
                <w:bCs/>
                <w:kern w:val="24"/>
                <w:sz w:val="24"/>
              </w:rPr>
              <w:t>装置配置</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TRT装置配置率100%</w:t>
            </w:r>
          </w:p>
        </w:tc>
      </w:tr>
      <w:tr w:rsidR="00FE20FE" w:rsidRPr="00217FD9">
        <w:trPr>
          <w:cantSplit/>
          <w:trHeight w:val="646"/>
          <w:jc w:val="center"/>
        </w:trPr>
        <w:tc>
          <w:tcPr>
            <w:tcW w:w="4334" w:type="dxa"/>
            <w:vAlign w:val="center"/>
          </w:tcPr>
          <w:p w:rsidR="00FE20FE" w:rsidRPr="00217FD9" w:rsidRDefault="009330EE">
            <w:pPr>
              <w:snapToGrid w:val="0"/>
              <w:ind w:left="360" w:hangingChars="150" w:hanging="36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10.</w:t>
            </w:r>
            <w:r w:rsidRPr="00217FD9">
              <w:rPr>
                <w:rFonts w:asciiTheme="minorEastAsia" w:eastAsiaTheme="minorEastAsia" w:hAnsiTheme="minorEastAsia" w:cs="Arial" w:hint="eastAsia"/>
                <w:bCs/>
                <w:kern w:val="24"/>
                <w:sz w:val="24"/>
              </w:rPr>
              <w:t>转炉煤气干法除尘装置配置</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转炉煤气采用LT干法除尘，配置率100%，出口颗粒物浓度15mg/Nm</w:t>
            </w:r>
            <w:r w:rsidRPr="00217FD9">
              <w:rPr>
                <w:rFonts w:asciiTheme="minorEastAsia" w:eastAsiaTheme="minorEastAsia" w:hAnsiTheme="minorEastAsia" w:cs="宋体" w:hint="eastAsia"/>
                <w:color w:val="000000"/>
                <w:kern w:val="0"/>
                <w:sz w:val="24"/>
                <w:vertAlign w:val="superscript"/>
              </w:rPr>
              <w:t>3</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11.</w:t>
            </w:r>
            <w:r w:rsidRPr="00217FD9">
              <w:rPr>
                <w:rFonts w:asciiTheme="minorEastAsia" w:eastAsiaTheme="minorEastAsia" w:hAnsiTheme="minorEastAsia" w:cs="Arial" w:hint="eastAsia"/>
                <w:bCs/>
                <w:kern w:val="24"/>
                <w:sz w:val="24"/>
              </w:rPr>
              <w:t>蓄热燃烧技术</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炼铁、炼钢、轧钢工序均采用了蓄热燃烧技术</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12.</w:t>
            </w:r>
            <w:r w:rsidRPr="00217FD9">
              <w:rPr>
                <w:rFonts w:asciiTheme="minorEastAsia" w:eastAsiaTheme="minorEastAsia" w:hAnsiTheme="minorEastAsia" w:cs="Arial" w:hint="eastAsia"/>
                <w:bCs/>
                <w:kern w:val="24"/>
                <w:sz w:val="24"/>
              </w:rPr>
              <w:t>全厂区污水集中处理设施</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设有日处理能力3万t的全厂区集中污水处理系统，总回用水量100%。</w:t>
            </w:r>
          </w:p>
        </w:tc>
      </w:tr>
      <w:tr w:rsidR="00FE20FE" w:rsidRPr="00217FD9">
        <w:trPr>
          <w:cantSplit/>
          <w:trHeight w:val="567"/>
          <w:jc w:val="center"/>
        </w:trPr>
        <w:tc>
          <w:tcPr>
            <w:tcW w:w="8906" w:type="dxa"/>
            <w:gridSpan w:val="3"/>
            <w:vAlign w:val="center"/>
          </w:tcPr>
          <w:p w:rsidR="00FE20FE" w:rsidRPr="00217FD9" w:rsidRDefault="009330EE">
            <w:pPr>
              <w:snapToGrid w:val="0"/>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三、资源能源利用指标</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w:t>
            </w:r>
            <w:r w:rsidRPr="00217FD9">
              <w:rPr>
                <w:rFonts w:asciiTheme="minorEastAsia" w:eastAsiaTheme="minorEastAsia" w:hAnsiTheme="minorEastAsia" w:cs="Arial" w:hint="eastAsia"/>
                <w:bCs/>
                <w:kern w:val="24"/>
                <w:sz w:val="24"/>
              </w:rPr>
              <w:t>炼焦工序能耗，</w:t>
            </w:r>
            <w:r w:rsidRPr="00217FD9">
              <w:rPr>
                <w:rFonts w:asciiTheme="minorEastAsia" w:eastAsiaTheme="minorEastAsia" w:hAnsiTheme="minorEastAsia" w:cs="Arial"/>
                <w:bCs/>
                <w:kern w:val="24"/>
                <w:sz w:val="24"/>
              </w:rPr>
              <w:t>kgce/t</w:t>
            </w:r>
            <w:r w:rsidRPr="00217FD9">
              <w:rPr>
                <w:rFonts w:asciiTheme="minorEastAsia" w:eastAsiaTheme="minorEastAsia" w:hAnsiTheme="minorEastAsia" w:cs="Arial" w:hint="eastAsia"/>
                <w:bCs/>
                <w:kern w:val="24"/>
                <w:sz w:val="24"/>
              </w:rPr>
              <w:t>焦</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98.15</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2.</w:t>
            </w:r>
            <w:r w:rsidRPr="00217FD9">
              <w:rPr>
                <w:rFonts w:asciiTheme="minorEastAsia" w:eastAsiaTheme="minorEastAsia" w:hAnsiTheme="minorEastAsia" w:cs="Arial" w:hint="eastAsia"/>
                <w:bCs/>
                <w:kern w:val="24"/>
                <w:sz w:val="24"/>
              </w:rPr>
              <w:t>烧结工序能耗，</w:t>
            </w:r>
            <w:r w:rsidRPr="00217FD9">
              <w:rPr>
                <w:rFonts w:asciiTheme="minorEastAsia" w:eastAsiaTheme="minorEastAsia" w:hAnsiTheme="minorEastAsia" w:cs="Arial"/>
                <w:bCs/>
                <w:kern w:val="24"/>
                <w:sz w:val="24"/>
              </w:rPr>
              <w:t>kgce/t</w:t>
            </w:r>
            <w:r w:rsidRPr="00217FD9">
              <w:rPr>
                <w:rFonts w:asciiTheme="minorEastAsia" w:eastAsiaTheme="minorEastAsia" w:hAnsiTheme="minorEastAsia" w:cs="Arial" w:hint="eastAsia"/>
                <w:bCs/>
                <w:kern w:val="24"/>
                <w:sz w:val="24"/>
              </w:rPr>
              <w:t>矿</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47.75</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3.</w:t>
            </w:r>
            <w:r w:rsidRPr="00217FD9">
              <w:rPr>
                <w:rFonts w:asciiTheme="minorEastAsia" w:eastAsiaTheme="minorEastAsia" w:hAnsiTheme="minorEastAsia" w:cs="Arial" w:hint="eastAsia"/>
                <w:bCs/>
                <w:kern w:val="24"/>
                <w:sz w:val="24"/>
              </w:rPr>
              <w:t>球团工序能耗，</w:t>
            </w:r>
            <w:r w:rsidRPr="00217FD9">
              <w:rPr>
                <w:rFonts w:asciiTheme="minorEastAsia" w:eastAsiaTheme="minorEastAsia" w:hAnsiTheme="minorEastAsia" w:cs="Arial"/>
                <w:bCs/>
                <w:kern w:val="24"/>
                <w:sz w:val="24"/>
              </w:rPr>
              <w:t>kgce/t</w:t>
            </w:r>
            <w:r w:rsidRPr="00217FD9">
              <w:rPr>
                <w:rFonts w:asciiTheme="minorEastAsia" w:eastAsiaTheme="minorEastAsia" w:hAnsiTheme="minorEastAsia" w:cs="Arial" w:hint="eastAsia"/>
                <w:bCs/>
                <w:kern w:val="24"/>
                <w:sz w:val="24"/>
              </w:rPr>
              <w:t>矿</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4.</w:t>
            </w:r>
            <w:r w:rsidRPr="00217FD9">
              <w:rPr>
                <w:rFonts w:asciiTheme="minorEastAsia" w:eastAsiaTheme="minorEastAsia" w:hAnsiTheme="minorEastAsia" w:cs="Arial" w:hint="eastAsia"/>
                <w:bCs/>
                <w:kern w:val="24"/>
                <w:sz w:val="24"/>
              </w:rPr>
              <w:t>炼铁工序能耗，</w:t>
            </w:r>
            <w:r w:rsidRPr="00217FD9">
              <w:rPr>
                <w:rFonts w:asciiTheme="minorEastAsia" w:eastAsiaTheme="minorEastAsia" w:hAnsiTheme="minorEastAsia" w:cs="Arial"/>
                <w:bCs/>
                <w:kern w:val="24"/>
                <w:sz w:val="24"/>
              </w:rPr>
              <w:t>kgce/t</w:t>
            </w:r>
            <w:r w:rsidRPr="00217FD9">
              <w:rPr>
                <w:rFonts w:asciiTheme="minorEastAsia" w:eastAsiaTheme="minorEastAsia" w:hAnsiTheme="minorEastAsia" w:cs="Arial" w:hint="eastAsia"/>
                <w:bCs/>
                <w:kern w:val="24"/>
                <w:sz w:val="24"/>
              </w:rPr>
              <w:t>铁</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359.93</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5.</w:t>
            </w:r>
            <w:r w:rsidRPr="00217FD9">
              <w:rPr>
                <w:rFonts w:asciiTheme="minorEastAsia" w:eastAsiaTheme="minorEastAsia" w:hAnsiTheme="minorEastAsia" w:cs="Arial" w:hint="eastAsia"/>
                <w:bCs/>
                <w:kern w:val="24"/>
                <w:sz w:val="24"/>
              </w:rPr>
              <w:t>高炉燃料比，</w:t>
            </w:r>
            <w:r w:rsidRPr="00217FD9">
              <w:rPr>
                <w:rFonts w:asciiTheme="minorEastAsia" w:eastAsiaTheme="minorEastAsia" w:hAnsiTheme="minorEastAsia" w:cs="Arial"/>
                <w:bCs/>
                <w:kern w:val="24"/>
                <w:sz w:val="24"/>
              </w:rPr>
              <w:t>kg/t</w:t>
            </w:r>
            <w:r w:rsidRPr="00217FD9">
              <w:rPr>
                <w:rFonts w:asciiTheme="minorEastAsia" w:eastAsiaTheme="minorEastAsia" w:hAnsiTheme="minorEastAsia" w:cs="Arial" w:hint="eastAsia"/>
                <w:bCs/>
                <w:kern w:val="24"/>
                <w:sz w:val="24"/>
              </w:rPr>
              <w:t>铁</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505.09</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6.</w:t>
            </w:r>
            <w:r w:rsidRPr="00217FD9">
              <w:rPr>
                <w:rFonts w:asciiTheme="minorEastAsia" w:eastAsiaTheme="minorEastAsia" w:hAnsiTheme="minorEastAsia" w:cs="Arial" w:hint="eastAsia"/>
                <w:bCs/>
                <w:kern w:val="24"/>
                <w:sz w:val="24"/>
              </w:rPr>
              <w:t>热风炉风温，℃</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1183.83</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7.</w:t>
            </w:r>
            <w:r w:rsidRPr="00217FD9">
              <w:rPr>
                <w:rFonts w:asciiTheme="minorEastAsia" w:eastAsiaTheme="minorEastAsia" w:hAnsiTheme="minorEastAsia" w:cs="Arial" w:hint="eastAsia"/>
                <w:bCs/>
                <w:kern w:val="24"/>
                <w:sz w:val="24"/>
              </w:rPr>
              <w:t>转炉炼钢工序能耗，</w:t>
            </w:r>
            <w:r w:rsidRPr="00217FD9">
              <w:rPr>
                <w:rFonts w:asciiTheme="minorEastAsia" w:eastAsiaTheme="minorEastAsia" w:hAnsiTheme="minorEastAsia" w:cs="Arial"/>
                <w:bCs/>
                <w:kern w:val="24"/>
                <w:sz w:val="24"/>
              </w:rPr>
              <w:t>kgce/t</w:t>
            </w:r>
            <w:r w:rsidRPr="00217FD9">
              <w:rPr>
                <w:rFonts w:asciiTheme="minorEastAsia" w:eastAsiaTheme="minorEastAsia" w:hAnsiTheme="minorEastAsia" w:cs="Arial" w:hint="eastAsia"/>
                <w:bCs/>
                <w:kern w:val="24"/>
                <w:sz w:val="24"/>
              </w:rPr>
              <w:t>钢</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-30.17</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8.</w:t>
            </w:r>
            <w:r w:rsidRPr="00217FD9">
              <w:rPr>
                <w:rFonts w:asciiTheme="minorEastAsia" w:eastAsiaTheme="minorEastAsia" w:hAnsiTheme="minorEastAsia" w:cs="Arial" w:hint="eastAsia"/>
                <w:bCs/>
                <w:kern w:val="24"/>
                <w:sz w:val="24"/>
              </w:rPr>
              <w:t>转炉炼钢钢铁料消耗，</w:t>
            </w:r>
            <w:r w:rsidRPr="00217FD9">
              <w:rPr>
                <w:rFonts w:asciiTheme="minorEastAsia" w:eastAsiaTheme="minorEastAsia" w:hAnsiTheme="minorEastAsia" w:cs="Arial"/>
                <w:bCs/>
                <w:kern w:val="24"/>
                <w:sz w:val="24"/>
              </w:rPr>
              <w:t>kg/t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1069.35</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9.</w:t>
            </w:r>
            <w:r w:rsidRPr="00217FD9">
              <w:rPr>
                <w:rFonts w:asciiTheme="minorEastAsia" w:eastAsiaTheme="minorEastAsia" w:hAnsiTheme="minorEastAsia" w:cs="Arial" w:hint="eastAsia"/>
                <w:bCs/>
                <w:kern w:val="24"/>
                <w:sz w:val="24"/>
              </w:rPr>
              <w:t>生产用新鲜水量，</w:t>
            </w:r>
            <w:r w:rsidRPr="00217FD9">
              <w:rPr>
                <w:rFonts w:asciiTheme="minorEastAsia" w:eastAsiaTheme="minorEastAsia" w:hAnsiTheme="minorEastAsia" w:cs="Arial"/>
                <w:bCs/>
                <w:kern w:val="24"/>
                <w:sz w:val="24"/>
              </w:rPr>
              <w:t>m</w:t>
            </w:r>
            <w:r w:rsidRPr="00217FD9">
              <w:rPr>
                <w:rFonts w:asciiTheme="minorEastAsia" w:eastAsiaTheme="minorEastAsia" w:hAnsiTheme="minorEastAsia" w:cs="Arial"/>
                <w:bCs/>
                <w:kern w:val="24"/>
                <w:sz w:val="24"/>
                <w:vertAlign w:val="superscript"/>
              </w:rPr>
              <w:t>3</w:t>
            </w:r>
            <w:r w:rsidRPr="00217FD9">
              <w:rPr>
                <w:rFonts w:asciiTheme="minorEastAsia" w:eastAsiaTheme="minorEastAsia" w:hAnsiTheme="minorEastAsia" w:cs="Arial" w:hint="eastAsia"/>
                <w:bCs/>
                <w:kern w:val="24"/>
                <w:sz w:val="24"/>
              </w:rPr>
              <w:t>水</w:t>
            </w:r>
            <w:r w:rsidRPr="00217FD9">
              <w:rPr>
                <w:rFonts w:asciiTheme="minorEastAsia" w:eastAsiaTheme="minorEastAsia" w:hAnsiTheme="minorEastAsia" w:cs="Arial"/>
                <w:bCs/>
                <w:kern w:val="24"/>
                <w:sz w:val="24"/>
              </w:rPr>
              <w:t>/t</w:t>
            </w:r>
            <w:r w:rsidRPr="00217FD9">
              <w:rPr>
                <w:rFonts w:asciiTheme="minorEastAsia" w:eastAsiaTheme="minorEastAsia" w:hAnsiTheme="minorEastAsia" w:cs="Arial" w:hint="eastAsia"/>
                <w:bCs/>
                <w:kern w:val="24"/>
                <w:sz w:val="24"/>
              </w:rPr>
              <w:t>钢</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2.21</w:t>
            </w:r>
          </w:p>
        </w:tc>
      </w:tr>
      <w:tr w:rsidR="00FE20FE" w:rsidRPr="00217FD9">
        <w:trPr>
          <w:cantSplit/>
          <w:trHeight w:val="567"/>
          <w:jc w:val="center"/>
        </w:trPr>
        <w:tc>
          <w:tcPr>
            <w:tcW w:w="4334" w:type="dxa"/>
            <w:vAlign w:val="center"/>
          </w:tcPr>
          <w:p w:rsidR="00FE20FE" w:rsidRPr="00217FD9" w:rsidRDefault="009330EE">
            <w:pPr>
              <w:snapToGrid w:val="0"/>
              <w:ind w:left="360" w:hangingChars="150" w:hanging="360"/>
              <w:jc w:val="left"/>
              <w:rPr>
                <w:rFonts w:asciiTheme="minorEastAsia" w:eastAsiaTheme="minorEastAsia" w:hAnsiTheme="minorEastAsia"/>
                <w:kern w:val="24"/>
                <w:sz w:val="24"/>
              </w:rPr>
            </w:pPr>
            <w:r w:rsidRPr="00217FD9">
              <w:rPr>
                <w:rFonts w:asciiTheme="minorEastAsia" w:eastAsiaTheme="minorEastAsia" w:hAnsiTheme="minorEastAsia" w:cs="Arial"/>
                <w:bCs/>
                <w:kern w:val="24"/>
                <w:sz w:val="24"/>
              </w:rPr>
              <w:t>10.</w:t>
            </w:r>
            <w:r w:rsidRPr="00217FD9">
              <w:rPr>
                <w:rFonts w:asciiTheme="minorEastAsia" w:eastAsiaTheme="minorEastAsia" w:hAnsiTheme="minorEastAsia" w:cs="Arial" w:hint="eastAsia"/>
                <w:bCs/>
                <w:kern w:val="24"/>
                <w:sz w:val="24"/>
              </w:rPr>
              <w:t>二次能源发电量占总耗电量比率，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36.07</w:t>
            </w:r>
          </w:p>
        </w:tc>
      </w:tr>
      <w:tr w:rsidR="00FE20FE" w:rsidRPr="00217FD9">
        <w:trPr>
          <w:cantSplit/>
          <w:trHeight w:val="567"/>
          <w:jc w:val="center"/>
        </w:trPr>
        <w:tc>
          <w:tcPr>
            <w:tcW w:w="8906" w:type="dxa"/>
            <w:gridSpan w:val="3"/>
            <w:vAlign w:val="center"/>
          </w:tcPr>
          <w:p w:rsidR="00FE20FE" w:rsidRPr="00217FD9" w:rsidRDefault="009330EE">
            <w:pPr>
              <w:snapToGrid w:val="0"/>
              <w:rPr>
                <w:rFonts w:asciiTheme="minorEastAsia" w:eastAsiaTheme="minorEastAsia" w:hAnsiTheme="minorEastAsia" w:cs="Arial"/>
                <w:kern w:val="24"/>
                <w:sz w:val="24"/>
              </w:rPr>
            </w:pPr>
            <w:r w:rsidRPr="00217FD9">
              <w:rPr>
                <w:rFonts w:asciiTheme="minorEastAsia" w:eastAsiaTheme="minorEastAsia" w:hAnsiTheme="minorEastAsia" w:cs="Arial" w:hint="eastAsia"/>
                <w:kern w:val="24"/>
                <w:sz w:val="24"/>
              </w:rPr>
              <w:t>四、产品特征指标</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w:t>
            </w:r>
            <w:r w:rsidRPr="00217FD9">
              <w:rPr>
                <w:rFonts w:asciiTheme="minorEastAsia" w:eastAsiaTheme="minorEastAsia" w:hAnsiTheme="minorEastAsia" w:cs="Arial" w:hint="eastAsia"/>
                <w:bCs/>
                <w:kern w:val="24"/>
                <w:sz w:val="24"/>
              </w:rPr>
              <w:t>钢材综合成材率</w:t>
            </w:r>
            <w:r w:rsidRPr="00217FD9">
              <w:rPr>
                <w:rFonts w:asciiTheme="minorEastAsia" w:eastAsiaTheme="minorEastAsia" w:hAnsiTheme="minorEastAsia" w:cs="Arial"/>
                <w:bCs/>
                <w:kern w:val="24"/>
                <w:sz w:val="24"/>
              </w:rPr>
              <w:t>(</w:t>
            </w:r>
            <w:r w:rsidRPr="00217FD9">
              <w:rPr>
                <w:rFonts w:asciiTheme="minorEastAsia" w:eastAsiaTheme="minorEastAsia" w:hAnsiTheme="minorEastAsia" w:cs="Arial" w:hint="eastAsia"/>
                <w:bCs/>
                <w:kern w:val="24"/>
                <w:sz w:val="24"/>
              </w:rPr>
              <w:t>热轧加工</w:t>
            </w:r>
            <w:r w:rsidRPr="00217FD9">
              <w:rPr>
                <w:rFonts w:asciiTheme="minorEastAsia" w:eastAsiaTheme="minorEastAsia" w:hAnsiTheme="minorEastAsia" w:cs="Arial"/>
                <w:bCs/>
                <w:kern w:val="24"/>
                <w:sz w:val="24"/>
              </w:rPr>
              <w:t>/</w:t>
            </w:r>
            <w:r w:rsidRPr="00217FD9">
              <w:rPr>
                <w:rFonts w:asciiTheme="minorEastAsia" w:eastAsiaTheme="minorEastAsia" w:hAnsiTheme="minorEastAsia" w:cs="Arial" w:hint="eastAsia"/>
                <w:bCs/>
                <w:kern w:val="24"/>
                <w:sz w:val="24"/>
              </w:rPr>
              <w:t>热轧及冷轧加工</w:t>
            </w:r>
            <w:r w:rsidRPr="00217FD9">
              <w:rPr>
                <w:rFonts w:asciiTheme="minorEastAsia" w:eastAsiaTheme="minorEastAsia" w:hAnsiTheme="minorEastAsia" w:cs="Arial"/>
                <w:bCs/>
                <w:kern w:val="24"/>
                <w:sz w:val="24"/>
              </w:rPr>
              <w:t>/</w:t>
            </w:r>
            <w:r w:rsidRPr="00217FD9">
              <w:rPr>
                <w:rFonts w:asciiTheme="minorEastAsia" w:eastAsiaTheme="minorEastAsia" w:hAnsiTheme="minorEastAsia" w:cs="Arial" w:hint="eastAsia"/>
                <w:bCs/>
                <w:kern w:val="24"/>
                <w:sz w:val="24"/>
              </w:rPr>
              <w:t>热轧、冷轧及镀涂加工</w:t>
            </w:r>
            <w:r w:rsidRPr="00217FD9">
              <w:rPr>
                <w:rFonts w:asciiTheme="minorEastAsia" w:eastAsiaTheme="minorEastAsia" w:hAnsiTheme="minorEastAsia" w:cs="Arial"/>
                <w:bCs/>
                <w:kern w:val="24"/>
                <w:sz w:val="24"/>
              </w:rPr>
              <w:t>)</w:t>
            </w:r>
            <w:r w:rsidRPr="00217FD9">
              <w:rPr>
                <w:rFonts w:asciiTheme="minorEastAsia" w:eastAsiaTheme="minorEastAsia" w:hAnsiTheme="minorEastAsia" w:cs="Arial" w:hint="eastAsia"/>
                <w:bCs/>
                <w:kern w:val="24"/>
                <w:sz w:val="24"/>
              </w:rPr>
              <w:t>，</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93.03</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2.</w:t>
            </w:r>
            <w:r w:rsidRPr="00217FD9">
              <w:rPr>
                <w:rFonts w:asciiTheme="minorEastAsia" w:eastAsiaTheme="minorEastAsia" w:hAnsiTheme="minorEastAsia" w:cs="Arial" w:hint="eastAsia"/>
                <w:bCs/>
                <w:kern w:val="24"/>
                <w:sz w:val="24"/>
              </w:rPr>
              <w:t>钢材质量合格率，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99.9</w:t>
            </w:r>
          </w:p>
        </w:tc>
      </w:tr>
      <w:tr w:rsidR="00FE20FE" w:rsidRPr="00217FD9">
        <w:trPr>
          <w:cantSplit/>
          <w:trHeight w:val="567"/>
          <w:jc w:val="center"/>
        </w:trPr>
        <w:tc>
          <w:tcPr>
            <w:tcW w:w="4334" w:type="dxa"/>
            <w:vAlign w:val="center"/>
          </w:tcPr>
          <w:p w:rsidR="00FE20FE" w:rsidRPr="00217FD9" w:rsidRDefault="009330EE">
            <w:pPr>
              <w:snapToGrid w:val="0"/>
              <w:ind w:left="480" w:hangingChars="200" w:hanging="48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3.</w:t>
            </w:r>
            <w:r w:rsidRPr="00217FD9">
              <w:rPr>
                <w:rFonts w:asciiTheme="minorEastAsia" w:eastAsiaTheme="minorEastAsia" w:hAnsiTheme="minorEastAsia" w:cs="Arial" w:hint="eastAsia"/>
                <w:bCs/>
                <w:kern w:val="24"/>
                <w:sz w:val="24"/>
              </w:rPr>
              <w:t>钢材质量优等品率，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无统计数</w:t>
            </w:r>
          </w:p>
        </w:tc>
      </w:tr>
      <w:tr w:rsidR="00FE20FE" w:rsidRPr="00217FD9">
        <w:trPr>
          <w:cantSplit/>
          <w:trHeight w:val="567"/>
          <w:jc w:val="center"/>
        </w:trPr>
        <w:tc>
          <w:tcPr>
            <w:tcW w:w="8906" w:type="dxa"/>
            <w:gridSpan w:val="3"/>
            <w:vAlign w:val="center"/>
          </w:tcPr>
          <w:p w:rsidR="00FE20FE" w:rsidRPr="00217FD9" w:rsidRDefault="009330EE">
            <w:pPr>
              <w:snapToGrid w:val="0"/>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五、污染物排放控制指标</w:t>
            </w:r>
          </w:p>
        </w:tc>
      </w:tr>
      <w:tr w:rsidR="00FE20FE" w:rsidRPr="00217FD9">
        <w:trPr>
          <w:cantSplit/>
          <w:trHeight w:val="567"/>
          <w:jc w:val="center"/>
        </w:trPr>
        <w:tc>
          <w:tcPr>
            <w:tcW w:w="4334" w:type="dxa"/>
            <w:tcMar>
              <w:left w:w="57" w:type="dxa"/>
              <w:right w:w="57" w:type="dxa"/>
            </w:tcMar>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w:t>
            </w:r>
            <w:r w:rsidRPr="00217FD9">
              <w:rPr>
                <w:rFonts w:asciiTheme="minorEastAsia" w:eastAsiaTheme="minorEastAsia" w:hAnsiTheme="minorEastAsia" w:cs="Arial" w:hint="eastAsia"/>
                <w:kern w:val="24"/>
                <w:sz w:val="24"/>
              </w:rPr>
              <w:t>废水</w:t>
            </w:r>
            <w:r w:rsidRPr="00217FD9">
              <w:rPr>
                <w:rFonts w:asciiTheme="minorEastAsia" w:eastAsiaTheme="minorEastAsia" w:hAnsiTheme="minorEastAsia" w:cs="Arial" w:hint="eastAsia"/>
                <w:bCs/>
                <w:kern w:val="24"/>
                <w:sz w:val="24"/>
              </w:rPr>
              <w:t>排放量</w:t>
            </w:r>
            <w:r w:rsidRPr="00217FD9">
              <w:rPr>
                <w:rFonts w:asciiTheme="minorEastAsia" w:eastAsiaTheme="minorEastAsia" w:hAnsiTheme="minorEastAsia" w:cs="Arial" w:hint="eastAsia"/>
                <w:kern w:val="24"/>
                <w:sz w:val="24"/>
              </w:rPr>
              <w:t>，</w:t>
            </w:r>
            <w:r w:rsidRPr="00217FD9">
              <w:rPr>
                <w:rFonts w:asciiTheme="minorEastAsia" w:eastAsiaTheme="minorEastAsia" w:hAnsiTheme="minorEastAsia" w:cs="Arial"/>
                <w:bCs/>
                <w:kern w:val="24"/>
                <w:sz w:val="24"/>
              </w:rPr>
              <w:t>m</w:t>
            </w:r>
            <w:r w:rsidRPr="00217FD9">
              <w:rPr>
                <w:rFonts w:asciiTheme="minorEastAsia" w:eastAsiaTheme="minorEastAsia" w:hAnsiTheme="minorEastAsia" w:cs="Arial"/>
                <w:bCs/>
                <w:kern w:val="24"/>
                <w:sz w:val="24"/>
                <w:vertAlign w:val="superscript"/>
              </w:rPr>
              <w:t>3</w:t>
            </w:r>
            <w:r w:rsidRPr="00217FD9">
              <w:rPr>
                <w:rFonts w:asciiTheme="minorEastAsia" w:eastAsiaTheme="minorEastAsia" w:hAnsiTheme="minorEastAsia" w:cs="Arial"/>
                <w:kern w:val="24"/>
                <w:sz w:val="24"/>
              </w:rPr>
              <w:t>/t</w:t>
            </w:r>
            <w:r w:rsidRPr="00217FD9">
              <w:rPr>
                <w:rFonts w:asciiTheme="minorEastAsia" w:eastAsiaTheme="minorEastAsia" w:hAnsiTheme="minorEastAsia" w:cs="Arial" w:hint="eastAsia"/>
                <w:kern w:val="24"/>
                <w:sz w:val="24"/>
              </w:rPr>
              <w:t>钢</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0</w:t>
            </w:r>
          </w:p>
        </w:tc>
      </w:tr>
      <w:tr w:rsidR="00FE20FE" w:rsidRPr="00217FD9">
        <w:trPr>
          <w:cantSplit/>
          <w:trHeight w:val="567"/>
          <w:jc w:val="center"/>
        </w:trPr>
        <w:tc>
          <w:tcPr>
            <w:tcW w:w="4334" w:type="dxa"/>
            <w:tcMar>
              <w:left w:w="57" w:type="dxa"/>
              <w:right w:w="57" w:type="dxa"/>
            </w:tcMar>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2.COD</w:t>
            </w:r>
            <w:r w:rsidRPr="00217FD9">
              <w:rPr>
                <w:rFonts w:asciiTheme="minorEastAsia" w:eastAsiaTheme="minorEastAsia" w:hAnsiTheme="minorEastAsia" w:cs="Arial" w:hint="eastAsia"/>
                <w:kern w:val="24"/>
                <w:sz w:val="24"/>
              </w:rPr>
              <w:t>排放量</w:t>
            </w:r>
            <w:r w:rsidRPr="00217FD9">
              <w:rPr>
                <w:rFonts w:asciiTheme="minorEastAsia" w:eastAsiaTheme="minorEastAsia" w:hAnsiTheme="minorEastAsia" w:cs="Arial" w:hint="eastAsia"/>
                <w:bCs/>
                <w:kern w:val="24"/>
                <w:sz w:val="24"/>
              </w:rPr>
              <w:t>，</w:t>
            </w:r>
            <w:r w:rsidRPr="00217FD9">
              <w:rPr>
                <w:rFonts w:asciiTheme="minorEastAsia" w:eastAsiaTheme="minorEastAsia" w:hAnsiTheme="minorEastAsia" w:cs="Arial"/>
                <w:bCs/>
                <w:kern w:val="24"/>
                <w:sz w:val="24"/>
              </w:rPr>
              <w:t>kg/t</w:t>
            </w:r>
            <w:r w:rsidRPr="00217FD9">
              <w:rPr>
                <w:rFonts w:asciiTheme="minorEastAsia" w:eastAsiaTheme="minorEastAsia" w:hAnsiTheme="minorEastAsia" w:cs="Arial" w:hint="eastAsia"/>
                <w:bCs/>
                <w:kern w:val="24"/>
                <w:sz w:val="24"/>
              </w:rPr>
              <w:t>钢</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0</w:t>
            </w:r>
          </w:p>
        </w:tc>
      </w:tr>
      <w:tr w:rsidR="00FE20FE" w:rsidRPr="00217FD9">
        <w:trPr>
          <w:cantSplit/>
          <w:trHeight w:val="567"/>
          <w:jc w:val="center"/>
        </w:trPr>
        <w:tc>
          <w:tcPr>
            <w:tcW w:w="4334" w:type="dxa"/>
            <w:tcMar>
              <w:left w:w="57" w:type="dxa"/>
              <w:right w:w="57" w:type="dxa"/>
            </w:tcMar>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3.</w:t>
            </w:r>
            <w:r w:rsidRPr="00217FD9">
              <w:rPr>
                <w:rFonts w:asciiTheme="minorEastAsia" w:eastAsiaTheme="minorEastAsia" w:hAnsiTheme="minorEastAsia" w:cs="Arial" w:hint="eastAsia"/>
                <w:bCs/>
                <w:kern w:val="24"/>
                <w:sz w:val="24"/>
              </w:rPr>
              <w:t>氨氮排放量，</w:t>
            </w:r>
            <w:r w:rsidRPr="00217FD9">
              <w:rPr>
                <w:rFonts w:asciiTheme="minorEastAsia" w:eastAsiaTheme="minorEastAsia" w:hAnsiTheme="minorEastAsia" w:cs="Arial"/>
                <w:bCs/>
                <w:kern w:val="24"/>
                <w:sz w:val="24"/>
              </w:rPr>
              <w:t>kg/t</w:t>
            </w:r>
            <w:r w:rsidRPr="00217FD9">
              <w:rPr>
                <w:rFonts w:asciiTheme="minorEastAsia" w:eastAsiaTheme="minorEastAsia" w:hAnsiTheme="minorEastAsia" w:cs="Arial" w:hint="eastAsia"/>
                <w:bCs/>
                <w:kern w:val="24"/>
                <w:sz w:val="24"/>
              </w:rPr>
              <w:t>钢</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0</w:t>
            </w:r>
          </w:p>
        </w:tc>
      </w:tr>
      <w:tr w:rsidR="00FE20FE" w:rsidRPr="00217FD9">
        <w:trPr>
          <w:cantSplit/>
          <w:trHeight w:val="567"/>
          <w:jc w:val="center"/>
        </w:trPr>
        <w:tc>
          <w:tcPr>
            <w:tcW w:w="4334" w:type="dxa"/>
            <w:tcMar>
              <w:left w:w="57" w:type="dxa"/>
              <w:right w:w="57" w:type="dxa"/>
            </w:tcMar>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4.</w:t>
            </w:r>
            <w:r w:rsidRPr="00217FD9">
              <w:rPr>
                <w:rFonts w:asciiTheme="minorEastAsia" w:eastAsiaTheme="minorEastAsia" w:hAnsiTheme="minorEastAsia" w:cs="Arial" w:hint="eastAsia"/>
                <w:bCs/>
                <w:kern w:val="24"/>
                <w:sz w:val="24"/>
              </w:rPr>
              <w:t>颗粒物排放量，</w:t>
            </w:r>
            <w:r w:rsidRPr="00217FD9">
              <w:rPr>
                <w:rFonts w:asciiTheme="minorEastAsia" w:eastAsiaTheme="minorEastAsia" w:hAnsiTheme="minorEastAsia" w:cs="Arial"/>
                <w:bCs/>
                <w:kern w:val="24"/>
                <w:sz w:val="24"/>
              </w:rPr>
              <w:t>kg/t</w:t>
            </w:r>
            <w:r w:rsidRPr="00217FD9">
              <w:rPr>
                <w:rFonts w:asciiTheme="minorEastAsia" w:eastAsiaTheme="minorEastAsia" w:hAnsiTheme="minorEastAsia" w:cs="Arial" w:hint="eastAsia"/>
                <w:bCs/>
                <w:kern w:val="24"/>
                <w:sz w:val="24"/>
              </w:rPr>
              <w:t>钢</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0.33</w:t>
            </w:r>
          </w:p>
        </w:tc>
      </w:tr>
      <w:tr w:rsidR="00FE20FE" w:rsidRPr="00217FD9">
        <w:trPr>
          <w:cantSplit/>
          <w:trHeight w:val="567"/>
          <w:jc w:val="center"/>
        </w:trPr>
        <w:tc>
          <w:tcPr>
            <w:tcW w:w="4334" w:type="dxa"/>
            <w:tcMar>
              <w:left w:w="57" w:type="dxa"/>
              <w:right w:w="57" w:type="dxa"/>
            </w:tcMar>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5.SO</w:t>
            </w:r>
            <w:r w:rsidRPr="00217FD9">
              <w:rPr>
                <w:rFonts w:asciiTheme="minorEastAsia" w:eastAsiaTheme="minorEastAsia" w:hAnsiTheme="minorEastAsia" w:cs="Arial"/>
                <w:bCs/>
                <w:kern w:val="24"/>
                <w:sz w:val="24"/>
                <w:vertAlign w:val="subscript"/>
              </w:rPr>
              <w:t>2</w:t>
            </w:r>
            <w:r w:rsidRPr="00217FD9">
              <w:rPr>
                <w:rFonts w:asciiTheme="minorEastAsia" w:eastAsiaTheme="minorEastAsia" w:hAnsiTheme="minorEastAsia" w:cs="Arial" w:hint="eastAsia"/>
                <w:bCs/>
                <w:kern w:val="24"/>
                <w:sz w:val="24"/>
              </w:rPr>
              <w:t>排放量，</w:t>
            </w:r>
            <w:r w:rsidRPr="00217FD9">
              <w:rPr>
                <w:rFonts w:asciiTheme="minorEastAsia" w:eastAsiaTheme="minorEastAsia" w:hAnsiTheme="minorEastAsia" w:cs="Arial"/>
                <w:bCs/>
                <w:kern w:val="24"/>
                <w:sz w:val="24"/>
              </w:rPr>
              <w:t>kg/t</w:t>
            </w:r>
            <w:r w:rsidRPr="00217FD9">
              <w:rPr>
                <w:rFonts w:asciiTheme="minorEastAsia" w:eastAsiaTheme="minorEastAsia" w:hAnsiTheme="minorEastAsia" w:cs="Arial" w:hint="eastAsia"/>
                <w:bCs/>
                <w:kern w:val="24"/>
                <w:sz w:val="24"/>
              </w:rPr>
              <w:t>钢</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0.164</w:t>
            </w:r>
          </w:p>
        </w:tc>
      </w:tr>
      <w:tr w:rsidR="00FE20FE" w:rsidRPr="00217FD9">
        <w:trPr>
          <w:cantSplit/>
          <w:trHeight w:val="567"/>
          <w:jc w:val="center"/>
        </w:trPr>
        <w:tc>
          <w:tcPr>
            <w:tcW w:w="4334" w:type="dxa"/>
            <w:tcMar>
              <w:left w:w="57" w:type="dxa"/>
              <w:right w:w="57" w:type="dxa"/>
            </w:tcMar>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6.NOx(</w:t>
            </w:r>
            <w:r w:rsidRPr="00217FD9">
              <w:rPr>
                <w:rFonts w:asciiTheme="minorEastAsia" w:eastAsiaTheme="minorEastAsia" w:hAnsiTheme="minorEastAsia" w:cs="Arial" w:hint="eastAsia"/>
                <w:bCs/>
                <w:kern w:val="24"/>
                <w:sz w:val="24"/>
              </w:rPr>
              <w:t>以</w:t>
            </w:r>
            <w:r w:rsidRPr="00217FD9">
              <w:rPr>
                <w:rFonts w:asciiTheme="minorEastAsia" w:eastAsiaTheme="minorEastAsia" w:hAnsiTheme="minorEastAsia" w:cs="Arial"/>
                <w:bCs/>
                <w:kern w:val="24"/>
                <w:sz w:val="24"/>
              </w:rPr>
              <w:t>NO</w:t>
            </w:r>
            <w:r w:rsidRPr="00217FD9">
              <w:rPr>
                <w:rFonts w:asciiTheme="minorEastAsia" w:eastAsiaTheme="minorEastAsia" w:hAnsiTheme="minorEastAsia" w:cs="Arial"/>
                <w:bCs/>
                <w:kern w:val="24"/>
                <w:sz w:val="24"/>
                <w:vertAlign w:val="subscript"/>
              </w:rPr>
              <w:t>2</w:t>
            </w:r>
            <w:r w:rsidRPr="00217FD9">
              <w:rPr>
                <w:rFonts w:asciiTheme="minorEastAsia" w:eastAsiaTheme="minorEastAsia" w:hAnsiTheme="minorEastAsia" w:cs="Arial" w:hint="eastAsia"/>
                <w:bCs/>
                <w:kern w:val="24"/>
                <w:sz w:val="24"/>
              </w:rPr>
              <w:t>计</w:t>
            </w:r>
            <w:r w:rsidRPr="00217FD9">
              <w:rPr>
                <w:rFonts w:asciiTheme="minorEastAsia" w:eastAsiaTheme="minorEastAsia" w:hAnsiTheme="minorEastAsia" w:cs="Arial"/>
                <w:bCs/>
                <w:kern w:val="24"/>
                <w:sz w:val="24"/>
              </w:rPr>
              <w:t>)</w:t>
            </w:r>
            <w:r w:rsidRPr="00217FD9">
              <w:rPr>
                <w:rFonts w:asciiTheme="minorEastAsia" w:eastAsiaTheme="minorEastAsia" w:hAnsiTheme="minorEastAsia" w:cs="Arial" w:hint="eastAsia"/>
                <w:bCs/>
                <w:kern w:val="24"/>
                <w:sz w:val="24"/>
              </w:rPr>
              <w:t>排放量，</w:t>
            </w:r>
            <w:r w:rsidRPr="00217FD9">
              <w:rPr>
                <w:rFonts w:asciiTheme="minorEastAsia" w:eastAsiaTheme="minorEastAsia" w:hAnsiTheme="minorEastAsia" w:cs="Arial"/>
                <w:bCs/>
                <w:kern w:val="24"/>
                <w:sz w:val="24"/>
              </w:rPr>
              <w:t>kg/t</w:t>
            </w:r>
            <w:r w:rsidRPr="00217FD9">
              <w:rPr>
                <w:rFonts w:asciiTheme="minorEastAsia" w:eastAsiaTheme="minorEastAsia" w:hAnsiTheme="minorEastAsia" w:cs="Arial" w:hint="eastAsia"/>
                <w:bCs/>
                <w:kern w:val="24"/>
                <w:sz w:val="24"/>
              </w:rPr>
              <w:t>钢</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0.246</w:t>
            </w:r>
          </w:p>
        </w:tc>
      </w:tr>
      <w:tr w:rsidR="00FE20FE" w:rsidRPr="00217FD9">
        <w:trPr>
          <w:cantSplit/>
          <w:trHeight w:val="567"/>
          <w:jc w:val="center"/>
        </w:trPr>
        <w:tc>
          <w:tcPr>
            <w:tcW w:w="8906" w:type="dxa"/>
            <w:gridSpan w:val="3"/>
            <w:vAlign w:val="center"/>
          </w:tcPr>
          <w:p w:rsidR="00FE20FE" w:rsidRPr="00217FD9" w:rsidRDefault="009330EE">
            <w:pPr>
              <w:snapToGrid w:val="0"/>
              <w:rPr>
                <w:rFonts w:asciiTheme="minorEastAsia" w:eastAsiaTheme="minorEastAsia" w:hAnsiTheme="minorEastAsia" w:cs="Arial"/>
                <w:kern w:val="24"/>
                <w:sz w:val="24"/>
              </w:rPr>
            </w:pPr>
            <w:r w:rsidRPr="00217FD9">
              <w:rPr>
                <w:rFonts w:asciiTheme="minorEastAsia" w:eastAsiaTheme="minorEastAsia" w:hAnsiTheme="minorEastAsia" w:cs="Arial" w:hint="eastAsia"/>
                <w:kern w:val="24"/>
                <w:sz w:val="24"/>
              </w:rPr>
              <w:t>六、资源综合利用指标</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w:t>
            </w:r>
            <w:r w:rsidRPr="00217FD9">
              <w:rPr>
                <w:rFonts w:asciiTheme="minorEastAsia" w:eastAsiaTheme="minorEastAsia" w:hAnsiTheme="minorEastAsia" w:cs="Arial" w:hint="eastAsia"/>
                <w:bCs/>
                <w:kern w:val="24"/>
                <w:sz w:val="24"/>
              </w:rPr>
              <w:t>生产水重复利用率，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97.2</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2.</w:t>
            </w:r>
            <w:r w:rsidRPr="00217FD9">
              <w:rPr>
                <w:rFonts w:asciiTheme="minorEastAsia" w:eastAsiaTheme="minorEastAsia" w:hAnsiTheme="minorEastAsia" w:cs="Arial" w:hint="eastAsia"/>
                <w:bCs/>
                <w:kern w:val="24"/>
                <w:sz w:val="24"/>
              </w:rPr>
              <w:t>高炉煤气利用率，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99.89</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3.</w:t>
            </w:r>
            <w:r w:rsidRPr="00217FD9">
              <w:rPr>
                <w:rFonts w:asciiTheme="minorEastAsia" w:eastAsiaTheme="minorEastAsia" w:hAnsiTheme="minorEastAsia" w:cs="Arial" w:hint="eastAsia"/>
                <w:bCs/>
                <w:kern w:val="24"/>
                <w:sz w:val="24"/>
              </w:rPr>
              <w:t>焦炉煤气利用率，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99.96</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4.</w:t>
            </w:r>
            <w:r w:rsidRPr="00217FD9">
              <w:rPr>
                <w:rFonts w:asciiTheme="minorEastAsia" w:eastAsiaTheme="minorEastAsia" w:hAnsiTheme="minorEastAsia" w:cs="Arial" w:hint="eastAsia"/>
                <w:bCs/>
                <w:kern w:val="24"/>
                <w:sz w:val="24"/>
              </w:rPr>
              <w:t>转炉煤气回收热量，</w:t>
            </w:r>
            <w:r w:rsidRPr="00217FD9">
              <w:rPr>
                <w:rFonts w:asciiTheme="minorEastAsia" w:eastAsiaTheme="minorEastAsia" w:hAnsiTheme="minorEastAsia" w:cs="Arial"/>
                <w:bCs/>
                <w:kern w:val="24"/>
                <w:sz w:val="24"/>
              </w:rPr>
              <w:t>kgce/t</w:t>
            </w:r>
            <w:r w:rsidRPr="00217FD9">
              <w:rPr>
                <w:rFonts w:asciiTheme="minorEastAsia" w:eastAsiaTheme="minorEastAsia" w:hAnsiTheme="minorEastAsia" w:cs="Arial" w:hint="eastAsia"/>
                <w:bCs/>
                <w:kern w:val="24"/>
                <w:sz w:val="24"/>
              </w:rPr>
              <w:t>钢</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15.85</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5.</w:t>
            </w:r>
            <w:r w:rsidRPr="00217FD9">
              <w:rPr>
                <w:rFonts w:asciiTheme="minorEastAsia" w:eastAsiaTheme="minorEastAsia" w:hAnsiTheme="minorEastAsia" w:cs="Arial" w:hint="eastAsia"/>
                <w:bCs/>
                <w:kern w:val="24"/>
                <w:sz w:val="24"/>
              </w:rPr>
              <w:t>含铁尘</w:t>
            </w:r>
            <w:r w:rsidRPr="00217FD9">
              <w:rPr>
                <w:rFonts w:asciiTheme="minorEastAsia" w:eastAsiaTheme="minorEastAsia" w:hAnsiTheme="minorEastAsia" w:cs="Arial"/>
                <w:bCs/>
                <w:kern w:val="24"/>
                <w:sz w:val="24"/>
              </w:rPr>
              <w:t>(</w:t>
            </w:r>
            <w:r w:rsidRPr="00217FD9">
              <w:rPr>
                <w:rFonts w:asciiTheme="minorEastAsia" w:eastAsiaTheme="minorEastAsia" w:hAnsiTheme="minorEastAsia" w:cs="Arial" w:hint="eastAsia"/>
                <w:bCs/>
                <w:kern w:val="24"/>
                <w:sz w:val="24"/>
              </w:rPr>
              <w:t>泥</w:t>
            </w:r>
            <w:r w:rsidRPr="00217FD9">
              <w:rPr>
                <w:rFonts w:asciiTheme="minorEastAsia" w:eastAsiaTheme="minorEastAsia" w:hAnsiTheme="minorEastAsia" w:cs="Arial"/>
                <w:bCs/>
                <w:kern w:val="24"/>
                <w:sz w:val="24"/>
              </w:rPr>
              <w:t>)</w:t>
            </w:r>
            <w:r w:rsidRPr="00217FD9">
              <w:rPr>
                <w:rFonts w:asciiTheme="minorEastAsia" w:eastAsiaTheme="minorEastAsia" w:hAnsiTheme="minorEastAsia" w:cs="Arial" w:hint="eastAsia"/>
                <w:bCs/>
                <w:kern w:val="24"/>
                <w:sz w:val="24"/>
              </w:rPr>
              <w:t>回收利用率，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100</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6.</w:t>
            </w:r>
            <w:r w:rsidRPr="00217FD9">
              <w:rPr>
                <w:rFonts w:asciiTheme="minorEastAsia" w:eastAsiaTheme="minorEastAsia" w:hAnsiTheme="minorEastAsia" w:cs="Arial" w:hint="eastAsia"/>
                <w:bCs/>
                <w:kern w:val="24"/>
                <w:sz w:val="24"/>
              </w:rPr>
              <w:t>高炉渣利用率，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100</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7.</w:t>
            </w:r>
            <w:r w:rsidRPr="00217FD9">
              <w:rPr>
                <w:rFonts w:asciiTheme="minorEastAsia" w:eastAsiaTheme="minorEastAsia" w:hAnsiTheme="minorEastAsia" w:cs="Arial" w:hint="eastAsia"/>
                <w:bCs/>
                <w:kern w:val="24"/>
                <w:sz w:val="24"/>
              </w:rPr>
              <w:t>转炉渣利用率，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100</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8.</w:t>
            </w:r>
            <w:r w:rsidRPr="00217FD9">
              <w:rPr>
                <w:rFonts w:asciiTheme="minorEastAsia" w:eastAsiaTheme="minorEastAsia" w:hAnsiTheme="minorEastAsia" w:cs="Arial" w:hint="eastAsia"/>
                <w:bCs/>
                <w:kern w:val="24"/>
                <w:sz w:val="24"/>
              </w:rPr>
              <w:t>铁水预处理、精炼装置、钢包等渣铁利用率，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100</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9.</w:t>
            </w:r>
            <w:r w:rsidRPr="00217FD9">
              <w:rPr>
                <w:rFonts w:asciiTheme="minorEastAsia" w:eastAsiaTheme="minorEastAsia" w:hAnsiTheme="minorEastAsia" w:cs="Arial" w:hint="eastAsia"/>
                <w:bCs/>
                <w:kern w:val="24"/>
                <w:sz w:val="24"/>
              </w:rPr>
              <w:t>脱硫副产物利用率，</w:t>
            </w:r>
            <w:r w:rsidRPr="00217FD9">
              <w:rPr>
                <w:rFonts w:asciiTheme="minorEastAsia" w:eastAsiaTheme="minorEastAsia" w:hAnsiTheme="minorEastAsia" w:cs="Arial"/>
                <w:bCs/>
                <w:kern w:val="24"/>
                <w:sz w:val="24"/>
              </w:rPr>
              <w:t>%</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100</w:t>
            </w:r>
          </w:p>
        </w:tc>
      </w:tr>
      <w:tr w:rsidR="00FE20FE" w:rsidRPr="00217FD9">
        <w:trPr>
          <w:cantSplit/>
          <w:trHeight w:val="567"/>
          <w:jc w:val="center"/>
        </w:trPr>
        <w:tc>
          <w:tcPr>
            <w:tcW w:w="4334" w:type="dxa"/>
            <w:vAlign w:val="center"/>
          </w:tcPr>
          <w:p w:rsidR="00FE20FE" w:rsidRPr="00217FD9" w:rsidRDefault="009330EE">
            <w:pPr>
              <w:snapToGrid w:val="0"/>
              <w:ind w:left="24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10.</w:t>
            </w:r>
            <w:r w:rsidRPr="00217FD9">
              <w:rPr>
                <w:rFonts w:asciiTheme="minorEastAsia" w:eastAsiaTheme="minorEastAsia" w:hAnsiTheme="minorEastAsia" w:cs="Arial" w:hint="eastAsia"/>
                <w:bCs/>
                <w:kern w:val="24"/>
                <w:sz w:val="24"/>
              </w:rPr>
              <w:t>消纳城市污水</w:t>
            </w:r>
          </w:p>
        </w:tc>
        <w:tc>
          <w:tcPr>
            <w:tcW w:w="4572" w:type="dxa"/>
            <w:gridSpan w:val="2"/>
            <w:vAlign w:val="center"/>
          </w:tcPr>
          <w:p w:rsidR="00FE20FE" w:rsidRPr="00217FD9" w:rsidRDefault="009330EE">
            <w:pPr>
              <w:snapToGrid w:val="0"/>
              <w:jc w:val="center"/>
              <w:rPr>
                <w:rFonts w:asciiTheme="minorEastAsia" w:eastAsiaTheme="minorEastAsia" w:hAnsiTheme="minorEastAsia" w:cs="Arial"/>
                <w:bCs/>
                <w:kern w:val="24"/>
                <w:sz w:val="24"/>
              </w:rPr>
            </w:pPr>
            <w:r w:rsidRPr="00217FD9">
              <w:rPr>
                <w:rFonts w:asciiTheme="minorEastAsia" w:eastAsiaTheme="minorEastAsia" w:hAnsiTheme="minorEastAsia" w:cs="Arial" w:hint="eastAsia"/>
                <w:bCs/>
                <w:kern w:val="24"/>
                <w:sz w:val="24"/>
              </w:rPr>
              <w:t>0</w:t>
            </w:r>
          </w:p>
        </w:tc>
      </w:tr>
      <w:tr w:rsidR="00FE20FE" w:rsidRPr="00217FD9">
        <w:trPr>
          <w:cantSplit/>
          <w:trHeight w:val="567"/>
          <w:jc w:val="center"/>
        </w:trPr>
        <w:tc>
          <w:tcPr>
            <w:tcW w:w="8906" w:type="dxa"/>
            <w:gridSpan w:val="3"/>
            <w:vAlign w:val="center"/>
          </w:tcPr>
          <w:p w:rsidR="00FE20FE" w:rsidRPr="00217FD9" w:rsidRDefault="009330EE">
            <w:pPr>
              <w:snapToGrid w:val="0"/>
              <w:rPr>
                <w:rFonts w:asciiTheme="minorEastAsia" w:eastAsiaTheme="minorEastAsia" w:hAnsiTheme="minorEastAsia" w:cs="Arial"/>
                <w:kern w:val="24"/>
                <w:sz w:val="24"/>
              </w:rPr>
            </w:pPr>
            <w:r w:rsidRPr="00217FD9">
              <w:rPr>
                <w:rFonts w:asciiTheme="minorEastAsia" w:eastAsiaTheme="minorEastAsia" w:hAnsiTheme="minorEastAsia" w:cs="Arial" w:hint="eastAsia"/>
                <w:kern w:val="24"/>
                <w:sz w:val="24"/>
              </w:rPr>
              <w:t>七、清洁生产管理指标</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w:t>
            </w:r>
            <w:r w:rsidRPr="00217FD9">
              <w:rPr>
                <w:rFonts w:asciiTheme="minorEastAsia" w:eastAsiaTheme="minorEastAsia" w:hAnsiTheme="minorEastAsia" w:cs="Arial" w:hint="eastAsia"/>
                <w:bCs/>
                <w:kern w:val="24"/>
                <w:sz w:val="24"/>
              </w:rPr>
              <w:t>产业政策符合性</w:t>
            </w:r>
            <w:r w:rsidRPr="00217FD9">
              <w:rPr>
                <w:rFonts w:asciiTheme="minorEastAsia" w:eastAsiaTheme="minorEastAsia" w:hAnsiTheme="minorEastAsia" w:cs="Arial"/>
                <w:bCs/>
                <w:kern w:val="24"/>
                <w:sz w:val="24"/>
              </w:rPr>
              <w:t>*</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未采用国家明令禁止和淘汰的生产工艺、装备，未生产国家明令禁止的产品</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2.</w:t>
            </w:r>
            <w:r w:rsidRPr="00217FD9">
              <w:rPr>
                <w:rFonts w:asciiTheme="minorEastAsia" w:eastAsiaTheme="minorEastAsia" w:hAnsiTheme="minorEastAsia" w:cs="Arial" w:hint="eastAsia"/>
                <w:bCs/>
                <w:kern w:val="24"/>
                <w:sz w:val="24"/>
              </w:rPr>
              <w:t>达标排放</w:t>
            </w:r>
            <w:r w:rsidRPr="00217FD9">
              <w:rPr>
                <w:rFonts w:asciiTheme="minorEastAsia" w:eastAsiaTheme="minorEastAsia" w:hAnsiTheme="minorEastAsia" w:cs="Arial"/>
                <w:bCs/>
                <w:kern w:val="24"/>
                <w:sz w:val="24"/>
              </w:rPr>
              <w:t>*</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污染物排放浓度满国家及地方政府相关规定要求。</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3.</w:t>
            </w:r>
            <w:r w:rsidRPr="00217FD9">
              <w:rPr>
                <w:rFonts w:asciiTheme="minorEastAsia" w:eastAsiaTheme="minorEastAsia" w:hAnsiTheme="minorEastAsia" w:cs="Arial" w:hint="eastAsia"/>
                <w:bCs/>
                <w:kern w:val="24"/>
                <w:sz w:val="24"/>
              </w:rPr>
              <w:t>总量控制</w:t>
            </w:r>
            <w:r w:rsidRPr="00217FD9">
              <w:rPr>
                <w:rFonts w:asciiTheme="minorEastAsia" w:eastAsiaTheme="minorEastAsia" w:hAnsiTheme="minorEastAsia" w:cs="Arial"/>
                <w:bCs/>
                <w:kern w:val="24"/>
                <w:sz w:val="24"/>
              </w:rPr>
              <w:t>*</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污染物排放总量及能源消耗总量满足国家及地方政府相关规定要求</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4.</w:t>
            </w:r>
            <w:r w:rsidRPr="00217FD9">
              <w:rPr>
                <w:rFonts w:asciiTheme="minorEastAsia" w:eastAsiaTheme="minorEastAsia" w:hAnsiTheme="minorEastAsia" w:cs="Arial" w:hint="eastAsia"/>
                <w:bCs/>
                <w:kern w:val="24"/>
                <w:sz w:val="24"/>
              </w:rPr>
              <w:t>环境污染事故预防</w:t>
            </w:r>
            <w:r w:rsidRPr="00217FD9">
              <w:rPr>
                <w:rFonts w:asciiTheme="minorEastAsia" w:eastAsiaTheme="minorEastAsia" w:hAnsiTheme="minorEastAsia" w:cs="Arial"/>
                <w:bCs/>
                <w:kern w:val="24"/>
                <w:sz w:val="24"/>
              </w:rPr>
              <w:t>*</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按照国家相关规定要求，建立健全了环境管理制度及污染事故防范措施，并在政府环境主管部门进行了备案，未发生重大环境污染事故。</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5.</w:t>
            </w:r>
            <w:r w:rsidRPr="00217FD9">
              <w:rPr>
                <w:rFonts w:asciiTheme="minorEastAsia" w:eastAsiaTheme="minorEastAsia" w:hAnsiTheme="minorEastAsia" w:cs="Arial" w:hint="eastAsia"/>
                <w:bCs/>
                <w:kern w:val="24"/>
                <w:sz w:val="24"/>
              </w:rPr>
              <w:t>建立健全环境管理体系</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建立有GB/T24001-2016环境管理体系，并取得认证，能有效运行；全部完成年度环境目标、指标和环境管理方案，并达到环境持续改进的要求；环境管理手册、程序文件及作业文件齐备、有效。</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6.</w:t>
            </w:r>
            <w:r w:rsidRPr="00217FD9">
              <w:rPr>
                <w:rFonts w:asciiTheme="minorEastAsia" w:eastAsiaTheme="minorEastAsia" w:hAnsiTheme="minorEastAsia" w:cs="Arial" w:hint="eastAsia"/>
                <w:bCs/>
                <w:kern w:val="24"/>
                <w:sz w:val="24"/>
              </w:rPr>
              <w:t>危险废物安全处置</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建有相关管理制度，台账记录，转移联单齐全。无害化处理后综合利用率100%。</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7.</w:t>
            </w:r>
            <w:r w:rsidRPr="00217FD9">
              <w:rPr>
                <w:rFonts w:asciiTheme="minorEastAsia" w:eastAsiaTheme="minorEastAsia" w:hAnsiTheme="minorEastAsia" w:cs="Arial" w:hint="eastAsia"/>
                <w:bCs/>
                <w:kern w:val="24"/>
                <w:sz w:val="24"/>
              </w:rPr>
              <w:t>清洁生产组织机构及管理制度</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建有《清洁生产领导小组》，下设工作小组和办公室。对各成员单位和主管人员的职责进行了分配，责任明确。有健全的清洁生产管理制度和奖励办法，有执行情况检查记录。制定有清洁生产工作规划和年度工作计划，对规划、计划提出的目标、指标、清洁生产方案认证组织落实。目标、指标、方案实施率80%。</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8.</w:t>
            </w:r>
            <w:r w:rsidRPr="00217FD9">
              <w:rPr>
                <w:rFonts w:asciiTheme="minorEastAsia" w:eastAsiaTheme="minorEastAsia" w:hAnsiTheme="minorEastAsia" w:cs="Arial" w:hint="eastAsia"/>
                <w:bCs/>
                <w:kern w:val="24"/>
                <w:sz w:val="24"/>
              </w:rPr>
              <w:t>清洁生产审核活动</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按政府规定要求，制定了清洁生产审核工作计划，对全流程定期开展清洁生产审核工作。中、高费方案实施率80%，节能、降耗、减污取得显著成效。第一轮清洁生产已通过验收，为巩固成效，持续改进，2018年已启动第二轮清洁生产审核工作，目前清洁生产审核报告报生态主管部门及专家审核。</w:t>
            </w:r>
          </w:p>
        </w:tc>
      </w:tr>
      <w:tr w:rsidR="00FE20FE" w:rsidRPr="00217FD9">
        <w:trPr>
          <w:cantSplit/>
          <w:trHeight w:val="567"/>
          <w:jc w:val="center"/>
        </w:trPr>
        <w:tc>
          <w:tcPr>
            <w:tcW w:w="4334" w:type="dxa"/>
            <w:vAlign w:val="center"/>
          </w:tcPr>
          <w:p w:rsidR="00FE20FE" w:rsidRPr="00217FD9" w:rsidRDefault="009330EE">
            <w:pPr>
              <w:snapToGrid w:val="0"/>
              <w:ind w:left="240" w:hangingChars="10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9.</w:t>
            </w:r>
            <w:r w:rsidRPr="00217FD9">
              <w:rPr>
                <w:rFonts w:asciiTheme="minorEastAsia" w:eastAsiaTheme="minorEastAsia" w:hAnsiTheme="minorEastAsia" w:cs="Arial" w:hint="eastAsia"/>
                <w:bCs/>
                <w:kern w:val="24"/>
                <w:sz w:val="24"/>
              </w:rPr>
              <w:t>能源管理机构、管理制度、能源管控中心</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有健全的能源管理机构、管理制度，各成员单位及主管人员职责分工明确，作用得到有效发挥。建立有能源管理体系并有效运行；建立有能源管理控制中心，制定有企业用能和节能发展规划，年度管控目标完成率≥90%。</w:t>
            </w:r>
          </w:p>
        </w:tc>
      </w:tr>
      <w:tr w:rsidR="00FE20FE" w:rsidRPr="00217FD9">
        <w:trPr>
          <w:cantSplit/>
          <w:trHeight w:val="567"/>
          <w:jc w:val="center"/>
        </w:trPr>
        <w:tc>
          <w:tcPr>
            <w:tcW w:w="4334" w:type="dxa"/>
            <w:vAlign w:val="center"/>
          </w:tcPr>
          <w:p w:rsidR="00FE20FE" w:rsidRPr="00217FD9" w:rsidRDefault="009330EE">
            <w:pPr>
              <w:snapToGrid w:val="0"/>
              <w:ind w:left="240" w:hanging="240"/>
              <w:jc w:val="left"/>
              <w:rPr>
                <w:rFonts w:asciiTheme="minorEastAsia" w:eastAsiaTheme="minorEastAsia" w:hAnsiTheme="minorEastAsia" w:cs="Arial"/>
                <w:bCs/>
                <w:kern w:val="24"/>
                <w:sz w:val="24"/>
              </w:rPr>
            </w:pPr>
            <w:r w:rsidRPr="00217FD9">
              <w:rPr>
                <w:rFonts w:asciiTheme="minorEastAsia" w:eastAsiaTheme="minorEastAsia" w:hAnsiTheme="minorEastAsia" w:cs="Arial"/>
                <w:bCs/>
                <w:kern w:val="24"/>
                <w:sz w:val="24"/>
              </w:rPr>
              <w:t>10.</w:t>
            </w:r>
            <w:r w:rsidRPr="00217FD9">
              <w:rPr>
                <w:rFonts w:asciiTheme="minorEastAsia" w:eastAsiaTheme="minorEastAsia" w:hAnsiTheme="minorEastAsia" w:cs="Arial" w:hint="eastAsia"/>
                <w:bCs/>
                <w:kern w:val="24"/>
                <w:sz w:val="24"/>
              </w:rPr>
              <w:t>开展节能活动</w:t>
            </w:r>
          </w:p>
        </w:tc>
        <w:tc>
          <w:tcPr>
            <w:tcW w:w="4572" w:type="dxa"/>
            <w:gridSpan w:val="2"/>
            <w:tcBorders>
              <w:top w:val="nil"/>
              <w:left w:val="nil"/>
              <w:bottom w:val="single" w:sz="4" w:space="0" w:color="auto"/>
              <w:right w:val="single" w:sz="4" w:space="0" w:color="auto"/>
            </w:tcBorders>
            <w:vAlign w:val="center"/>
          </w:tcPr>
          <w:p w:rsidR="00FE20FE" w:rsidRPr="00217FD9" w:rsidRDefault="009330EE">
            <w:pPr>
              <w:snapToGrid w:val="0"/>
              <w:jc w:val="left"/>
              <w:rPr>
                <w:rFonts w:asciiTheme="minorEastAsia" w:eastAsiaTheme="minorEastAsia" w:hAnsiTheme="minorEastAsia" w:cs="Arial"/>
                <w:bCs/>
                <w:kern w:val="24"/>
                <w:sz w:val="24"/>
              </w:rPr>
            </w:pPr>
            <w:r w:rsidRPr="00217FD9">
              <w:rPr>
                <w:rFonts w:asciiTheme="minorEastAsia" w:eastAsiaTheme="minorEastAsia" w:hAnsiTheme="minorEastAsia" w:cs="宋体" w:hint="eastAsia"/>
                <w:color w:val="000000"/>
                <w:kern w:val="0"/>
                <w:sz w:val="24"/>
              </w:rPr>
              <w:t>按照国家规定要求，组织开展了节能评估与能源审计工作，从结构节能、管理节能、技术节能三个方面挖掘节能潜力，实施节能改造项目完成率100%，年度节能任务达到国家要求。</w:t>
            </w:r>
          </w:p>
        </w:tc>
      </w:tr>
    </w:tbl>
    <w:p w:rsidR="00FE20FE" w:rsidRPr="00217FD9" w:rsidRDefault="009330EE">
      <w:pPr>
        <w:ind w:left="280" w:hanging="280"/>
        <w:jc w:val="center"/>
        <w:outlineLvl w:val="1"/>
        <w:rPr>
          <w:rFonts w:asciiTheme="minorEastAsia" w:eastAsiaTheme="minorEastAsia" w:hAnsiTheme="minorEastAsia" w:cs="仿宋_GB2312"/>
          <w:bCs/>
          <w:sz w:val="30"/>
          <w:szCs w:val="30"/>
        </w:rPr>
      </w:pPr>
      <w:r w:rsidRPr="00217FD9">
        <w:rPr>
          <w:rFonts w:asciiTheme="minorEastAsia" w:eastAsiaTheme="minorEastAsia" w:hAnsiTheme="minorEastAsia" w:cs="仿宋_GB2312"/>
          <w:bCs/>
          <w:sz w:val="28"/>
          <w:szCs w:val="28"/>
        </w:rPr>
        <w:br w:type="page"/>
      </w:r>
      <w:r w:rsidRPr="00217FD9">
        <w:rPr>
          <w:rFonts w:asciiTheme="minorEastAsia" w:eastAsiaTheme="minorEastAsia" w:hAnsiTheme="minorEastAsia" w:cs="仿宋_GB2312"/>
          <w:bCs/>
          <w:sz w:val="30"/>
          <w:szCs w:val="30"/>
        </w:rPr>
        <w:t>2.</w:t>
      </w:r>
      <w:r w:rsidRPr="00217FD9">
        <w:rPr>
          <w:rFonts w:asciiTheme="minorEastAsia" w:eastAsiaTheme="minorEastAsia" w:hAnsiTheme="minorEastAsia" w:cs="仿宋_GB2312" w:hint="eastAsia"/>
          <w:bCs/>
          <w:sz w:val="30"/>
          <w:szCs w:val="30"/>
        </w:rPr>
        <w:t>企业主要污染物排放量、许可量和环境保护税情况</w:t>
      </w: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782"/>
        <w:gridCol w:w="1800"/>
        <w:gridCol w:w="1860"/>
        <w:gridCol w:w="1485"/>
        <w:gridCol w:w="1270"/>
      </w:tblGrid>
      <w:tr w:rsidR="00FE20FE" w:rsidRPr="00217FD9">
        <w:trPr>
          <w:trHeight w:val="851"/>
        </w:trPr>
        <w:tc>
          <w:tcPr>
            <w:tcW w:w="2509" w:type="dxa"/>
            <w:gridSpan w:val="2"/>
            <w:vAlign w:val="center"/>
          </w:tcPr>
          <w:p w:rsidR="00FE20FE" w:rsidRPr="00217FD9" w:rsidRDefault="009330EE">
            <w:pPr>
              <w:adjustRightInd w:val="0"/>
              <w:snapToGrid w:val="0"/>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污染物名称</w:t>
            </w:r>
          </w:p>
        </w:tc>
        <w:tc>
          <w:tcPr>
            <w:tcW w:w="1800" w:type="dxa"/>
            <w:vAlign w:val="center"/>
          </w:tcPr>
          <w:p w:rsidR="00FE20FE" w:rsidRPr="00217FD9" w:rsidRDefault="009330EE">
            <w:pPr>
              <w:adjustRightInd w:val="0"/>
              <w:snapToGrid w:val="0"/>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实际排放量</w:t>
            </w:r>
          </w:p>
          <w:p w:rsidR="00FE20FE" w:rsidRPr="00217FD9" w:rsidRDefault="009330EE">
            <w:pPr>
              <w:adjustRightInd w:val="0"/>
              <w:snapToGrid w:val="0"/>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(吨/年)</w:t>
            </w:r>
          </w:p>
        </w:tc>
        <w:tc>
          <w:tcPr>
            <w:tcW w:w="1860" w:type="dxa"/>
            <w:vAlign w:val="center"/>
          </w:tcPr>
          <w:p w:rsidR="00FE20FE" w:rsidRPr="00217FD9" w:rsidRDefault="009330EE">
            <w:pPr>
              <w:adjustRightInd w:val="0"/>
              <w:snapToGrid w:val="0"/>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排污许可量</w:t>
            </w:r>
          </w:p>
          <w:p w:rsidR="00FE20FE" w:rsidRPr="00217FD9" w:rsidRDefault="009330EE">
            <w:pPr>
              <w:adjustRightInd w:val="0"/>
              <w:snapToGrid w:val="0"/>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(吨/年)</w:t>
            </w:r>
          </w:p>
        </w:tc>
        <w:tc>
          <w:tcPr>
            <w:tcW w:w="1485" w:type="dxa"/>
            <w:vAlign w:val="center"/>
          </w:tcPr>
          <w:p w:rsidR="00FE20FE" w:rsidRPr="00217FD9" w:rsidRDefault="009330EE">
            <w:pPr>
              <w:adjustRightInd w:val="0"/>
              <w:snapToGrid w:val="0"/>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环境税缴纳</w:t>
            </w:r>
          </w:p>
          <w:p w:rsidR="00FE20FE" w:rsidRPr="00217FD9" w:rsidRDefault="009330EE">
            <w:pPr>
              <w:adjustRightInd w:val="0"/>
              <w:snapToGrid w:val="0"/>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(万元/年)</w:t>
            </w:r>
          </w:p>
        </w:tc>
        <w:tc>
          <w:tcPr>
            <w:tcW w:w="1270" w:type="dxa"/>
            <w:vAlign w:val="center"/>
          </w:tcPr>
          <w:p w:rsidR="00FE20FE" w:rsidRPr="00217FD9" w:rsidRDefault="009330EE">
            <w:pPr>
              <w:adjustRightInd w:val="0"/>
              <w:snapToGrid w:val="0"/>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备 注</w:t>
            </w:r>
          </w:p>
        </w:tc>
      </w:tr>
      <w:tr w:rsidR="00FE20FE" w:rsidRPr="00217FD9">
        <w:trPr>
          <w:trHeight w:val="555"/>
        </w:trPr>
        <w:tc>
          <w:tcPr>
            <w:tcW w:w="727" w:type="dxa"/>
            <w:vMerge w:val="restart"/>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废气污染物</w:t>
            </w:r>
          </w:p>
        </w:tc>
        <w:tc>
          <w:tcPr>
            <w:tcW w:w="1782" w:type="dxa"/>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二氧化硫</w:t>
            </w:r>
          </w:p>
        </w:tc>
        <w:tc>
          <w:tcPr>
            <w:tcW w:w="1800" w:type="dxa"/>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708.900</w:t>
            </w:r>
          </w:p>
        </w:tc>
        <w:tc>
          <w:tcPr>
            <w:tcW w:w="1860" w:type="dxa"/>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3828.47</w:t>
            </w:r>
          </w:p>
        </w:tc>
        <w:tc>
          <w:tcPr>
            <w:tcW w:w="1485" w:type="dxa"/>
            <w:vMerge w:val="restart"/>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 xml:space="preserve">348.351942 </w:t>
            </w:r>
          </w:p>
        </w:tc>
        <w:tc>
          <w:tcPr>
            <w:tcW w:w="1270" w:type="dxa"/>
            <w:vAlign w:val="center"/>
          </w:tcPr>
          <w:p w:rsidR="00FE20FE" w:rsidRPr="00217FD9" w:rsidRDefault="00FE20FE">
            <w:pPr>
              <w:jc w:val="center"/>
              <w:rPr>
                <w:rFonts w:asciiTheme="minorEastAsia" w:eastAsiaTheme="minorEastAsia" w:hAnsiTheme="minorEastAsia" w:cs="宋体"/>
                <w:bCs/>
                <w:sz w:val="24"/>
              </w:rPr>
            </w:pPr>
          </w:p>
        </w:tc>
      </w:tr>
      <w:tr w:rsidR="00FE20FE" w:rsidRPr="00217FD9">
        <w:trPr>
          <w:trHeight w:val="555"/>
        </w:trPr>
        <w:tc>
          <w:tcPr>
            <w:tcW w:w="727" w:type="dxa"/>
            <w:vMerge/>
            <w:vAlign w:val="center"/>
          </w:tcPr>
          <w:p w:rsidR="00FE20FE" w:rsidRPr="00217FD9" w:rsidRDefault="00FE20FE">
            <w:pPr>
              <w:jc w:val="center"/>
              <w:rPr>
                <w:rFonts w:asciiTheme="minorEastAsia" w:eastAsiaTheme="minorEastAsia" w:hAnsiTheme="minorEastAsia" w:cs="宋体"/>
                <w:bCs/>
                <w:sz w:val="24"/>
              </w:rPr>
            </w:pPr>
          </w:p>
        </w:tc>
        <w:tc>
          <w:tcPr>
            <w:tcW w:w="1782" w:type="dxa"/>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颗粒物</w:t>
            </w:r>
          </w:p>
        </w:tc>
        <w:tc>
          <w:tcPr>
            <w:tcW w:w="1800" w:type="dxa"/>
            <w:vAlign w:val="center"/>
          </w:tcPr>
          <w:p w:rsidR="00FE20FE" w:rsidRPr="00217FD9" w:rsidRDefault="009330EE">
            <w:pPr>
              <w:widowControl/>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color w:val="000000"/>
                <w:kern w:val="0"/>
                <w:sz w:val="24"/>
              </w:rPr>
              <w:t>1426.524</w:t>
            </w:r>
          </w:p>
        </w:tc>
        <w:tc>
          <w:tcPr>
            <w:tcW w:w="1860" w:type="dxa"/>
            <w:vAlign w:val="center"/>
          </w:tcPr>
          <w:p w:rsidR="00FE20FE" w:rsidRPr="00217FD9" w:rsidRDefault="009330EE">
            <w:pPr>
              <w:widowControl/>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color w:val="000000"/>
                <w:kern w:val="0"/>
                <w:sz w:val="24"/>
              </w:rPr>
              <w:t>3159.8</w:t>
            </w:r>
          </w:p>
        </w:tc>
        <w:tc>
          <w:tcPr>
            <w:tcW w:w="1485" w:type="dxa"/>
            <w:vMerge/>
            <w:vAlign w:val="center"/>
          </w:tcPr>
          <w:p w:rsidR="00FE20FE" w:rsidRPr="00217FD9" w:rsidRDefault="00FE20FE">
            <w:pPr>
              <w:jc w:val="center"/>
              <w:rPr>
                <w:rFonts w:asciiTheme="minorEastAsia" w:eastAsiaTheme="minorEastAsia" w:hAnsiTheme="minorEastAsia" w:cs="宋体"/>
                <w:bCs/>
                <w:sz w:val="24"/>
              </w:rPr>
            </w:pPr>
          </w:p>
        </w:tc>
        <w:tc>
          <w:tcPr>
            <w:tcW w:w="1270" w:type="dxa"/>
            <w:vAlign w:val="center"/>
          </w:tcPr>
          <w:p w:rsidR="00FE20FE" w:rsidRPr="00217FD9" w:rsidRDefault="00FE20FE">
            <w:pPr>
              <w:jc w:val="center"/>
              <w:rPr>
                <w:rFonts w:asciiTheme="minorEastAsia" w:eastAsiaTheme="minorEastAsia" w:hAnsiTheme="minorEastAsia" w:cs="宋体"/>
                <w:bCs/>
                <w:sz w:val="24"/>
              </w:rPr>
            </w:pPr>
          </w:p>
        </w:tc>
      </w:tr>
      <w:tr w:rsidR="00FE20FE" w:rsidRPr="00217FD9">
        <w:trPr>
          <w:trHeight w:val="555"/>
        </w:trPr>
        <w:tc>
          <w:tcPr>
            <w:tcW w:w="727" w:type="dxa"/>
            <w:vMerge/>
            <w:vAlign w:val="center"/>
          </w:tcPr>
          <w:p w:rsidR="00FE20FE" w:rsidRPr="00217FD9" w:rsidRDefault="00FE20FE">
            <w:pPr>
              <w:jc w:val="center"/>
              <w:rPr>
                <w:rFonts w:asciiTheme="minorEastAsia" w:eastAsiaTheme="minorEastAsia" w:hAnsiTheme="minorEastAsia" w:cs="宋体"/>
                <w:bCs/>
                <w:sz w:val="24"/>
              </w:rPr>
            </w:pPr>
          </w:p>
        </w:tc>
        <w:tc>
          <w:tcPr>
            <w:tcW w:w="1782" w:type="dxa"/>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氮氧化物</w:t>
            </w:r>
          </w:p>
        </w:tc>
        <w:tc>
          <w:tcPr>
            <w:tcW w:w="1800" w:type="dxa"/>
            <w:vAlign w:val="center"/>
          </w:tcPr>
          <w:p w:rsidR="00FE20FE" w:rsidRPr="00217FD9" w:rsidRDefault="009330EE">
            <w:pPr>
              <w:widowControl/>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color w:val="000000"/>
                <w:kern w:val="0"/>
                <w:sz w:val="24"/>
              </w:rPr>
              <w:t>1062.251</w:t>
            </w:r>
          </w:p>
        </w:tc>
        <w:tc>
          <w:tcPr>
            <w:tcW w:w="1860" w:type="dxa"/>
            <w:vAlign w:val="center"/>
          </w:tcPr>
          <w:p w:rsidR="00FE20FE" w:rsidRPr="00217FD9" w:rsidRDefault="009330EE">
            <w:pPr>
              <w:widowControl/>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color w:val="000000"/>
                <w:kern w:val="0"/>
                <w:sz w:val="24"/>
              </w:rPr>
              <w:t>6972.89</w:t>
            </w:r>
          </w:p>
        </w:tc>
        <w:tc>
          <w:tcPr>
            <w:tcW w:w="1485" w:type="dxa"/>
            <w:vMerge/>
            <w:vAlign w:val="center"/>
          </w:tcPr>
          <w:p w:rsidR="00FE20FE" w:rsidRPr="00217FD9" w:rsidRDefault="00FE20FE">
            <w:pPr>
              <w:jc w:val="center"/>
              <w:rPr>
                <w:rFonts w:asciiTheme="minorEastAsia" w:eastAsiaTheme="minorEastAsia" w:hAnsiTheme="minorEastAsia" w:cs="宋体"/>
                <w:bCs/>
                <w:sz w:val="24"/>
              </w:rPr>
            </w:pPr>
          </w:p>
        </w:tc>
        <w:tc>
          <w:tcPr>
            <w:tcW w:w="1270" w:type="dxa"/>
            <w:vAlign w:val="center"/>
          </w:tcPr>
          <w:p w:rsidR="00FE20FE" w:rsidRPr="00217FD9" w:rsidRDefault="00FE20FE">
            <w:pPr>
              <w:jc w:val="center"/>
              <w:rPr>
                <w:rFonts w:asciiTheme="minorEastAsia" w:eastAsiaTheme="minorEastAsia" w:hAnsiTheme="minorEastAsia" w:cs="宋体"/>
                <w:bCs/>
                <w:sz w:val="24"/>
              </w:rPr>
            </w:pPr>
          </w:p>
        </w:tc>
      </w:tr>
      <w:tr w:rsidR="00FE20FE" w:rsidRPr="00217FD9">
        <w:trPr>
          <w:trHeight w:val="555"/>
        </w:trPr>
        <w:tc>
          <w:tcPr>
            <w:tcW w:w="727" w:type="dxa"/>
            <w:vMerge w:val="restart"/>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废水污染物</w:t>
            </w:r>
          </w:p>
        </w:tc>
        <w:tc>
          <w:tcPr>
            <w:tcW w:w="1782" w:type="dxa"/>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化学耗氧量</w:t>
            </w:r>
          </w:p>
        </w:tc>
        <w:tc>
          <w:tcPr>
            <w:tcW w:w="1800" w:type="dxa"/>
            <w:vAlign w:val="center"/>
          </w:tcPr>
          <w:p w:rsidR="00FE20FE" w:rsidRPr="00217FD9" w:rsidRDefault="009330EE">
            <w:pPr>
              <w:widowControl/>
              <w:jc w:val="center"/>
              <w:rPr>
                <w:rFonts w:asciiTheme="minorEastAsia" w:eastAsiaTheme="minorEastAsia" w:hAnsiTheme="minorEastAsia" w:cs="宋体"/>
                <w:bCs/>
                <w:color w:val="000000"/>
                <w:kern w:val="0"/>
                <w:sz w:val="24"/>
              </w:rPr>
            </w:pPr>
            <w:r w:rsidRPr="00217FD9">
              <w:rPr>
                <w:rFonts w:asciiTheme="minorEastAsia" w:eastAsiaTheme="minorEastAsia" w:hAnsiTheme="minorEastAsia" w:cs="宋体" w:hint="eastAsia"/>
                <w:bCs/>
                <w:color w:val="000000"/>
                <w:kern w:val="0"/>
                <w:sz w:val="24"/>
              </w:rPr>
              <w:t>0</w:t>
            </w:r>
          </w:p>
        </w:tc>
        <w:tc>
          <w:tcPr>
            <w:tcW w:w="1860" w:type="dxa"/>
            <w:vAlign w:val="center"/>
          </w:tcPr>
          <w:p w:rsidR="00FE20FE" w:rsidRPr="00217FD9" w:rsidRDefault="009330EE">
            <w:pPr>
              <w:widowControl/>
              <w:jc w:val="center"/>
              <w:rPr>
                <w:rFonts w:asciiTheme="minorEastAsia" w:eastAsiaTheme="minorEastAsia" w:hAnsiTheme="minorEastAsia" w:cs="宋体"/>
                <w:bCs/>
                <w:color w:val="000000"/>
                <w:kern w:val="0"/>
                <w:sz w:val="24"/>
              </w:rPr>
            </w:pPr>
            <w:r w:rsidRPr="00217FD9">
              <w:rPr>
                <w:rFonts w:asciiTheme="minorEastAsia" w:eastAsiaTheme="minorEastAsia" w:hAnsiTheme="minorEastAsia" w:cs="宋体" w:hint="eastAsia"/>
                <w:bCs/>
                <w:color w:val="000000"/>
                <w:kern w:val="0"/>
                <w:sz w:val="24"/>
              </w:rPr>
              <w:t>369.363</w:t>
            </w:r>
          </w:p>
        </w:tc>
        <w:tc>
          <w:tcPr>
            <w:tcW w:w="1485" w:type="dxa"/>
            <w:vAlign w:val="center"/>
          </w:tcPr>
          <w:p w:rsidR="00FE20FE" w:rsidRPr="00217FD9" w:rsidRDefault="009330EE">
            <w:pPr>
              <w:widowControl/>
              <w:jc w:val="center"/>
              <w:rPr>
                <w:rFonts w:asciiTheme="minorEastAsia" w:eastAsiaTheme="minorEastAsia" w:hAnsiTheme="minorEastAsia" w:cs="宋体"/>
                <w:bCs/>
                <w:color w:val="000000"/>
                <w:kern w:val="0"/>
                <w:sz w:val="24"/>
              </w:rPr>
            </w:pPr>
            <w:r w:rsidRPr="00217FD9">
              <w:rPr>
                <w:rFonts w:asciiTheme="minorEastAsia" w:eastAsiaTheme="minorEastAsia" w:hAnsiTheme="minorEastAsia" w:cs="宋体" w:hint="eastAsia"/>
                <w:bCs/>
                <w:color w:val="000000"/>
                <w:kern w:val="0"/>
                <w:sz w:val="24"/>
              </w:rPr>
              <w:t>0</w:t>
            </w:r>
          </w:p>
        </w:tc>
        <w:tc>
          <w:tcPr>
            <w:tcW w:w="1270" w:type="dxa"/>
            <w:vAlign w:val="center"/>
          </w:tcPr>
          <w:p w:rsidR="00FE20FE" w:rsidRPr="00217FD9" w:rsidRDefault="00FE20FE">
            <w:pPr>
              <w:jc w:val="center"/>
              <w:rPr>
                <w:rFonts w:asciiTheme="minorEastAsia" w:eastAsiaTheme="minorEastAsia" w:hAnsiTheme="minorEastAsia" w:cs="宋体"/>
                <w:bCs/>
                <w:sz w:val="24"/>
              </w:rPr>
            </w:pPr>
          </w:p>
        </w:tc>
      </w:tr>
      <w:tr w:rsidR="00FE20FE" w:rsidRPr="00217FD9">
        <w:trPr>
          <w:trHeight w:val="555"/>
        </w:trPr>
        <w:tc>
          <w:tcPr>
            <w:tcW w:w="727" w:type="dxa"/>
            <w:vMerge/>
            <w:vAlign w:val="center"/>
          </w:tcPr>
          <w:p w:rsidR="00FE20FE" w:rsidRPr="00217FD9" w:rsidRDefault="00FE20FE">
            <w:pPr>
              <w:jc w:val="center"/>
              <w:rPr>
                <w:rFonts w:asciiTheme="minorEastAsia" w:eastAsiaTheme="minorEastAsia" w:hAnsiTheme="minorEastAsia" w:cs="宋体"/>
                <w:bCs/>
                <w:sz w:val="24"/>
              </w:rPr>
            </w:pPr>
          </w:p>
        </w:tc>
        <w:tc>
          <w:tcPr>
            <w:tcW w:w="1782" w:type="dxa"/>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氨氮</w:t>
            </w:r>
          </w:p>
        </w:tc>
        <w:tc>
          <w:tcPr>
            <w:tcW w:w="1800" w:type="dxa"/>
            <w:vAlign w:val="center"/>
          </w:tcPr>
          <w:p w:rsidR="00FE20FE" w:rsidRPr="00217FD9" w:rsidRDefault="009330EE">
            <w:pPr>
              <w:widowControl/>
              <w:jc w:val="center"/>
              <w:rPr>
                <w:rFonts w:asciiTheme="minorEastAsia" w:eastAsiaTheme="minorEastAsia" w:hAnsiTheme="minorEastAsia" w:cs="宋体"/>
                <w:bCs/>
                <w:color w:val="000000"/>
                <w:kern w:val="0"/>
                <w:sz w:val="24"/>
              </w:rPr>
            </w:pPr>
            <w:r w:rsidRPr="00217FD9">
              <w:rPr>
                <w:rFonts w:asciiTheme="minorEastAsia" w:eastAsiaTheme="minorEastAsia" w:hAnsiTheme="minorEastAsia" w:cs="宋体" w:hint="eastAsia"/>
                <w:bCs/>
                <w:color w:val="000000"/>
                <w:kern w:val="0"/>
                <w:sz w:val="24"/>
              </w:rPr>
              <w:t>0</w:t>
            </w:r>
          </w:p>
        </w:tc>
        <w:tc>
          <w:tcPr>
            <w:tcW w:w="1860" w:type="dxa"/>
            <w:vAlign w:val="center"/>
          </w:tcPr>
          <w:p w:rsidR="00FE20FE" w:rsidRPr="00217FD9" w:rsidRDefault="009330EE">
            <w:pPr>
              <w:widowControl/>
              <w:jc w:val="center"/>
              <w:rPr>
                <w:rFonts w:asciiTheme="minorEastAsia" w:eastAsiaTheme="minorEastAsia" w:hAnsiTheme="minorEastAsia" w:cs="宋体"/>
                <w:bCs/>
                <w:color w:val="000000"/>
                <w:kern w:val="0"/>
                <w:sz w:val="24"/>
              </w:rPr>
            </w:pPr>
            <w:r w:rsidRPr="00217FD9">
              <w:rPr>
                <w:rFonts w:asciiTheme="minorEastAsia" w:eastAsiaTheme="minorEastAsia" w:hAnsiTheme="minorEastAsia" w:cs="宋体" w:hint="eastAsia"/>
                <w:bCs/>
                <w:color w:val="000000"/>
                <w:kern w:val="0"/>
                <w:sz w:val="24"/>
              </w:rPr>
              <w:t>40.736</w:t>
            </w:r>
          </w:p>
        </w:tc>
        <w:tc>
          <w:tcPr>
            <w:tcW w:w="1485" w:type="dxa"/>
            <w:vAlign w:val="center"/>
          </w:tcPr>
          <w:p w:rsidR="00FE20FE" w:rsidRPr="00217FD9" w:rsidRDefault="009330EE">
            <w:pPr>
              <w:widowControl/>
              <w:jc w:val="center"/>
              <w:rPr>
                <w:rFonts w:asciiTheme="minorEastAsia" w:eastAsiaTheme="minorEastAsia" w:hAnsiTheme="minorEastAsia" w:cs="宋体"/>
                <w:bCs/>
                <w:color w:val="000000"/>
                <w:kern w:val="0"/>
                <w:sz w:val="24"/>
              </w:rPr>
            </w:pPr>
            <w:r w:rsidRPr="00217FD9">
              <w:rPr>
                <w:rFonts w:asciiTheme="minorEastAsia" w:eastAsiaTheme="minorEastAsia" w:hAnsiTheme="minorEastAsia" w:cs="宋体" w:hint="eastAsia"/>
                <w:bCs/>
                <w:color w:val="000000"/>
                <w:kern w:val="0"/>
                <w:sz w:val="24"/>
              </w:rPr>
              <w:t>0</w:t>
            </w:r>
          </w:p>
        </w:tc>
        <w:tc>
          <w:tcPr>
            <w:tcW w:w="1270" w:type="dxa"/>
            <w:vAlign w:val="center"/>
          </w:tcPr>
          <w:p w:rsidR="00FE20FE" w:rsidRPr="00217FD9" w:rsidRDefault="00FE20FE">
            <w:pPr>
              <w:jc w:val="center"/>
              <w:rPr>
                <w:rFonts w:asciiTheme="minorEastAsia" w:eastAsiaTheme="minorEastAsia" w:hAnsiTheme="minorEastAsia" w:cs="宋体"/>
                <w:bCs/>
                <w:sz w:val="24"/>
              </w:rPr>
            </w:pPr>
          </w:p>
        </w:tc>
      </w:tr>
      <w:tr w:rsidR="00FE20FE" w:rsidRPr="00217FD9">
        <w:trPr>
          <w:trHeight w:val="555"/>
        </w:trPr>
        <w:tc>
          <w:tcPr>
            <w:tcW w:w="727" w:type="dxa"/>
            <w:vMerge/>
            <w:vAlign w:val="center"/>
          </w:tcPr>
          <w:p w:rsidR="00FE20FE" w:rsidRPr="00217FD9" w:rsidRDefault="00FE20FE">
            <w:pPr>
              <w:jc w:val="center"/>
              <w:rPr>
                <w:rFonts w:asciiTheme="minorEastAsia" w:eastAsiaTheme="minorEastAsia" w:hAnsiTheme="minorEastAsia" w:cs="宋体"/>
                <w:bCs/>
                <w:sz w:val="24"/>
              </w:rPr>
            </w:pPr>
          </w:p>
        </w:tc>
        <w:tc>
          <w:tcPr>
            <w:tcW w:w="1782" w:type="dxa"/>
            <w:vAlign w:val="center"/>
          </w:tcPr>
          <w:p w:rsidR="00FE20FE" w:rsidRPr="00217FD9" w:rsidRDefault="009330EE">
            <w:pP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总氮（以N计）</w:t>
            </w:r>
          </w:p>
        </w:tc>
        <w:tc>
          <w:tcPr>
            <w:tcW w:w="1800" w:type="dxa"/>
            <w:vAlign w:val="center"/>
          </w:tcPr>
          <w:p w:rsidR="00FE20FE" w:rsidRPr="00217FD9" w:rsidRDefault="009330EE">
            <w:pPr>
              <w:widowControl/>
              <w:jc w:val="center"/>
              <w:rPr>
                <w:rFonts w:asciiTheme="minorEastAsia" w:eastAsiaTheme="minorEastAsia" w:hAnsiTheme="minorEastAsia" w:cs="宋体"/>
                <w:bCs/>
                <w:color w:val="000000"/>
                <w:kern w:val="0"/>
                <w:sz w:val="24"/>
              </w:rPr>
            </w:pPr>
            <w:r w:rsidRPr="00217FD9">
              <w:rPr>
                <w:rFonts w:asciiTheme="minorEastAsia" w:eastAsiaTheme="minorEastAsia" w:hAnsiTheme="minorEastAsia" w:cs="宋体" w:hint="eastAsia"/>
                <w:bCs/>
                <w:color w:val="000000"/>
                <w:kern w:val="0"/>
                <w:sz w:val="24"/>
              </w:rPr>
              <w:t>0</w:t>
            </w:r>
          </w:p>
        </w:tc>
        <w:tc>
          <w:tcPr>
            <w:tcW w:w="1860" w:type="dxa"/>
            <w:vAlign w:val="center"/>
          </w:tcPr>
          <w:p w:rsidR="00FE20FE" w:rsidRPr="00217FD9" w:rsidRDefault="009330EE">
            <w:pPr>
              <w:widowControl/>
              <w:jc w:val="center"/>
              <w:rPr>
                <w:rFonts w:asciiTheme="minorEastAsia" w:eastAsiaTheme="minorEastAsia" w:hAnsiTheme="minorEastAsia" w:cs="宋体"/>
                <w:bCs/>
                <w:color w:val="000000"/>
                <w:kern w:val="0"/>
                <w:sz w:val="24"/>
              </w:rPr>
            </w:pPr>
            <w:r w:rsidRPr="00217FD9">
              <w:rPr>
                <w:rFonts w:asciiTheme="minorEastAsia" w:eastAsiaTheme="minorEastAsia" w:hAnsiTheme="minorEastAsia" w:cs="宋体" w:hint="eastAsia"/>
                <w:bCs/>
                <w:color w:val="000000"/>
                <w:kern w:val="0"/>
                <w:sz w:val="24"/>
              </w:rPr>
              <w:t>-</w:t>
            </w:r>
          </w:p>
        </w:tc>
        <w:tc>
          <w:tcPr>
            <w:tcW w:w="1485" w:type="dxa"/>
            <w:vAlign w:val="center"/>
          </w:tcPr>
          <w:p w:rsidR="00FE20FE" w:rsidRPr="00217FD9" w:rsidRDefault="009330EE">
            <w:pPr>
              <w:widowControl/>
              <w:jc w:val="center"/>
              <w:rPr>
                <w:rFonts w:asciiTheme="minorEastAsia" w:eastAsiaTheme="minorEastAsia" w:hAnsiTheme="minorEastAsia" w:cs="宋体"/>
                <w:bCs/>
                <w:color w:val="000000"/>
                <w:kern w:val="0"/>
                <w:sz w:val="24"/>
              </w:rPr>
            </w:pPr>
            <w:r w:rsidRPr="00217FD9">
              <w:rPr>
                <w:rFonts w:asciiTheme="minorEastAsia" w:eastAsiaTheme="minorEastAsia" w:hAnsiTheme="minorEastAsia" w:cs="宋体" w:hint="eastAsia"/>
                <w:bCs/>
                <w:color w:val="000000"/>
                <w:kern w:val="0"/>
                <w:sz w:val="24"/>
              </w:rPr>
              <w:t>0</w:t>
            </w:r>
          </w:p>
        </w:tc>
        <w:tc>
          <w:tcPr>
            <w:tcW w:w="1270" w:type="dxa"/>
            <w:vAlign w:val="center"/>
          </w:tcPr>
          <w:p w:rsidR="00FE20FE" w:rsidRPr="00217FD9" w:rsidRDefault="00FE20FE">
            <w:pPr>
              <w:jc w:val="center"/>
              <w:rPr>
                <w:rFonts w:asciiTheme="minorEastAsia" w:eastAsiaTheme="minorEastAsia" w:hAnsiTheme="minorEastAsia" w:cs="宋体"/>
                <w:bCs/>
                <w:sz w:val="24"/>
              </w:rPr>
            </w:pPr>
          </w:p>
        </w:tc>
      </w:tr>
      <w:tr w:rsidR="00FE20FE" w:rsidRPr="00217FD9">
        <w:trPr>
          <w:trHeight w:val="555"/>
        </w:trPr>
        <w:tc>
          <w:tcPr>
            <w:tcW w:w="727" w:type="dxa"/>
            <w:vMerge w:val="restart"/>
            <w:vAlign w:val="center"/>
          </w:tcPr>
          <w:p w:rsidR="00FE20FE" w:rsidRPr="00217FD9" w:rsidRDefault="009330EE">
            <w:pPr>
              <w:jc w:val="center"/>
              <w:rPr>
                <w:rFonts w:asciiTheme="minorEastAsia" w:eastAsiaTheme="minorEastAsia" w:hAnsiTheme="minorEastAsia" w:cs="宋体"/>
                <w:bCs/>
                <w:sz w:val="24"/>
              </w:rPr>
            </w:pPr>
            <w:r w:rsidRPr="00217FD9">
              <w:rPr>
                <w:rFonts w:asciiTheme="minorEastAsia" w:eastAsiaTheme="minorEastAsia" w:hAnsiTheme="minorEastAsia" w:cs="宋体" w:hint="eastAsia"/>
                <w:bCs/>
                <w:sz w:val="24"/>
              </w:rPr>
              <w:t>固体废物</w:t>
            </w:r>
          </w:p>
        </w:tc>
        <w:tc>
          <w:tcPr>
            <w:tcW w:w="1782" w:type="dxa"/>
            <w:vAlign w:val="center"/>
          </w:tcPr>
          <w:p w:rsidR="00FE20FE" w:rsidRPr="00217FD9" w:rsidRDefault="00FE20FE">
            <w:pPr>
              <w:jc w:val="center"/>
              <w:rPr>
                <w:rFonts w:asciiTheme="minorEastAsia" w:eastAsiaTheme="minorEastAsia" w:hAnsiTheme="minorEastAsia" w:cs="宋体"/>
                <w:bCs/>
                <w:sz w:val="24"/>
              </w:rPr>
            </w:pPr>
          </w:p>
        </w:tc>
        <w:tc>
          <w:tcPr>
            <w:tcW w:w="1800" w:type="dxa"/>
            <w:vAlign w:val="center"/>
          </w:tcPr>
          <w:p w:rsidR="00FE20FE" w:rsidRPr="00217FD9" w:rsidRDefault="00FE20FE">
            <w:pPr>
              <w:jc w:val="center"/>
              <w:rPr>
                <w:rFonts w:asciiTheme="minorEastAsia" w:eastAsiaTheme="minorEastAsia" w:hAnsiTheme="minorEastAsia" w:cs="宋体"/>
                <w:bCs/>
                <w:sz w:val="24"/>
              </w:rPr>
            </w:pPr>
          </w:p>
        </w:tc>
        <w:tc>
          <w:tcPr>
            <w:tcW w:w="1860" w:type="dxa"/>
            <w:vAlign w:val="center"/>
          </w:tcPr>
          <w:p w:rsidR="00FE20FE" w:rsidRPr="00217FD9" w:rsidRDefault="00FE20FE">
            <w:pPr>
              <w:jc w:val="center"/>
              <w:rPr>
                <w:rFonts w:asciiTheme="minorEastAsia" w:eastAsiaTheme="minorEastAsia" w:hAnsiTheme="minorEastAsia" w:cs="宋体"/>
                <w:bCs/>
                <w:sz w:val="24"/>
              </w:rPr>
            </w:pPr>
          </w:p>
        </w:tc>
        <w:tc>
          <w:tcPr>
            <w:tcW w:w="1485" w:type="dxa"/>
            <w:vAlign w:val="center"/>
          </w:tcPr>
          <w:p w:rsidR="00FE20FE" w:rsidRPr="00217FD9" w:rsidRDefault="00FE20FE">
            <w:pPr>
              <w:jc w:val="center"/>
              <w:rPr>
                <w:rFonts w:asciiTheme="minorEastAsia" w:eastAsiaTheme="minorEastAsia" w:hAnsiTheme="minorEastAsia" w:cs="宋体"/>
                <w:bCs/>
                <w:sz w:val="24"/>
              </w:rPr>
            </w:pPr>
          </w:p>
        </w:tc>
        <w:tc>
          <w:tcPr>
            <w:tcW w:w="1270" w:type="dxa"/>
            <w:vAlign w:val="center"/>
          </w:tcPr>
          <w:p w:rsidR="00FE20FE" w:rsidRPr="00217FD9" w:rsidRDefault="00FE20FE">
            <w:pPr>
              <w:jc w:val="center"/>
              <w:rPr>
                <w:rFonts w:asciiTheme="minorEastAsia" w:eastAsiaTheme="minorEastAsia" w:hAnsiTheme="minorEastAsia" w:cs="宋体"/>
                <w:bCs/>
                <w:sz w:val="24"/>
              </w:rPr>
            </w:pPr>
          </w:p>
        </w:tc>
      </w:tr>
      <w:tr w:rsidR="00FE20FE" w:rsidRPr="00217FD9">
        <w:trPr>
          <w:trHeight w:val="555"/>
        </w:trPr>
        <w:tc>
          <w:tcPr>
            <w:tcW w:w="727" w:type="dxa"/>
            <w:vMerge/>
            <w:vAlign w:val="center"/>
          </w:tcPr>
          <w:p w:rsidR="00FE20FE" w:rsidRPr="00217FD9" w:rsidRDefault="00FE20FE">
            <w:pPr>
              <w:jc w:val="center"/>
              <w:rPr>
                <w:rFonts w:asciiTheme="minorEastAsia" w:eastAsiaTheme="minorEastAsia" w:hAnsiTheme="minorEastAsia" w:cs="宋体"/>
                <w:bCs/>
                <w:sz w:val="24"/>
              </w:rPr>
            </w:pPr>
          </w:p>
        </w:tc>
        <w:tc>
          <w:tcPr>
            <w:tcW w:w="1782" w:type="dxa"/>
            <w:vAlign w:val="center"/>
          </w:tcPr>
          <w:p w:rsidR="00FE20FE" w:rsidRPr="00217FD9" w:rsidRDefault="00FE20FE">
            <w:pPr>
              <w:jc w:val="center"/>
              <w:rPr>
                <w:rFonts w:asciiTheme="minorEastAsia" w:eastAsiaTheme="minorEastAsia" w:hAnsiTheme="minorEastAsia" w:cs="宋体"/>
                <w:bCs/>
                <w:sz w:val="24"/>
              </w:rPr>
            </w:pPr>
          </w:p>
        </w:tc>
        <w:tc>
          <w:tcPr>
            <w:tcW w:w="1800" w:type="dxa"/>
            <w:vAlign w:val="center"/>
          </w:tcPr>
          <w:p w:rsidR="00FE20FE" w:rsidRPr="00217FD9" w:rsidRDefault="00FE20FE">
            <w:pPr>
              <w:jc w:val="center"/>
              <w:rPr>
                <w:rFonts w:asciiTheme="minorEastAsia" w:eastAsiaTheme="minorEastAsia" w:hAnsiTheme="minorEastAsia" w:cs="宋体"/>
                <w:bCs/>
                <w:sz w:val="24"/>
              </w:rPr>
            </w:pPr>
          </w:p>
        </w:tc>
        <w:tc>
          <w:tcPr>
            <w:tcW w:w="1860" w:type="dxa"/>
            <w:vAlign w:val="center"/>
          </w:tcPr>
          <w:p w:rsidR="00FE20FE" w:rsidRPr="00217FD9" w:rsidRDefault="00FE20FE">
            <w:pPr>
              <w:jc w:val="center"/>
              <w:rPr>
                <w:rFonts w:asciiTheme="minorEastAsia" w:eastAsiaTheme="minorEastAsia" w:hAnsiTheme="minorEastAsia" w:cs="宋体"/>
                <w:bCs/>
                <w:sz w:val="24"/>
              </w:rPr>
            </w:pPr>
          </w:p>
        </w:tc>
        <w:tc>
          <w:tcPr>
            <w:tcW w:w="1485" w:type="dxa"/>
            <w:vAlign w:val="center"/>
          </w:tcPr>
          <w:p w:rsidR="00FE20FE" w:rsidRPr="00217FD9" w:rsidRDefault="00FE20FE">
            <w:pPr>
              <w:jc w:val="center"/>
              <w:rPr>
                <w:rFonts w:asciiTheme="minorEastAsia" w:eastAsiaTheme="minorEastAsia" w:hAnsiTheme="minorEastAsia" w:cs="宋体"/>
                <w:bCs/>
                <w:sz w:val="24"/>
              </w:rPr>
            </w:pPr>
          </w:p>
        </w:tc>
        <w:tc>
          <w:tcPr>
            <w:tcW w:w="1270" w:type="dxa"/>
            <w:vAlign w:val="center"/>
          </w:tcPr>
          <w:p w:rsidR="00FE20FE" w:rsidRPr="00217FD9" w:rsidRDefault="00FE20FE">
            <w:pPr>
              <w:jc w:val="center"/>
              <w:rPr>
                <w:rFonts w:asciiTheme="minorEastAsia" w:eastAsiaTheme="minorEastAsia" w:hAnsiTheme="minorEastAsia" w:cs="宋体"/>
                <w:bCs/>
                <w:sz w:val="24"/>
              </w:rPr>
            </w:pPr>
          </w:p>
        </w:tc>
      </w:tr>
      <w:tr w:rsidR="00FE20FE" w:rsidRPr="00217FD9">
        <w:trPr>
          <w:trHeight w:val="555"/>
        </w:trPr>
        <w:tc>
          <w:tcPr>
            <w:tcW w:w="727" w:type="dxa"/>
            <w:vMerge/>
            <w:vAlign w:val="center"/>
          </w:tcPr>
          <w:p w:rsidR="00FE20FE" w:rsidRPr="00217FD9" w:rsidRDefault="00FE20FE">
            <w:pPr>
              <w:jc w:val="center"/>
              <w:rPr>
                <w:rFonts w:asciiTheme="minorEastAsia" w:eastAsiaTheme="minorEastAsia" w:hAnsiTheme="minorEastAsia" w:cs="宋体"/>
                <w:bCs/>
                <w:sz w:val="24"/>
              </w:rPr>
            </w:pPr>
          </w:p>
        </w:tc>
        <w:tc>
          <w:tcPr>
            <w:tcW w:w="1782" w:type="dxa"/>
            <w:vAlign w:val="center"/>
          </w:tcPr>
          <w:p w:rsidR="00FE20FE" w:rsidRPr="00217FD9" w:rsidRDefault="00FE20FE">
            <w:pPr>
              <w:jc w:val="center"/>
              <w:rPr>
                <w:rFonts w:asciiTheme="minorEastAsia" w:eastAsiaTheme="minorEastAsia" w:hAnsiTheme="minorEastAsia" w:cs="宋体"/>
                <w:bCs/>
                <w:sz w:val="24"/>
              </w:rPr>
            </w:pPr>
          </w:p>
        </w:tc>
        <w:tc>
          <w:tcPr>
            <w:tcW w:w="1800" w:type="dxa"/>
            <w:vAlign w:val="center"/>
          </w:tcPr>
          <w:p w:rsidR="00FE20FE" w:rsidRPr="00217FD9" w:rsidRDefault="00FE20FE">
            <w:pPr>
              <w:jc w:val="center"/>
              <w:rPr>
                <w:rFonts w:asciiTheme="minorEastAsia" w:eastAsiaTheme="minorEastAsia" w:hAnsiTheme="minorEastAsia" w:cs="宋体"/>
                <w:bCs/>
                <w:sz w:val="24"/>
              </w:rPr>
            </w:pPr>
          </w:p>
        </w:tc>
        <w:tc>
          <w:tcPr>
            <w:tcW w:w="1860" w:type="dxa"/>
            <w:vAlign w:val="center"/>
          </w:tcPr>
          <w:p w:rsidR="00FE20FE" w:rsidRPr="00217FD9" w:rsidRDefault="00FE20FE">
            <w:pPr>
              <w:jc w:val="center"/>
              <w:rPr>
                <w:rFonts w:asciiTheme="minorEastAsia" w:eastAsiaTheme="minorEastAsia" w:hAnsiTheme="minorEastAsia" w:cs="宋体"/>
                <w:bCs/>
                <w:sz w:val="24"/>
              </w:rPr>
            </w:pPr>
          </w:p>
        </w:tc>
        <w:tc>
          <w:tcPr>
            <w:tcW w:w="1485" w:type="dxa"/>
            <w:vAlign w:val="center"/>
          </w:tcPr>
          <w:p w:rsidR="00FE20FE" w:rsidRPr="00217FD9" w:rsidRDefault="00FE20FE">
            <w:pPr>
              <w:jc w:val="center"/>
              <w:rPr>
                <w:rFonts w:asciiTheme="minorEastAsia" w:eastAsiaTheme="minorEastAsia" w:hAnsiTheme="minorEastAsia" w:cs="宋体"/>
                <w:bCs/>
                <w:sz w:val="24"/>
              </w:rPr>
            </w:pPr>
          </w:p>
        </w:tc>
        <w:tc>
          <w:tcPr>
            <w:tcW w:w="1270" w:type="dxa"/>
            <w:vAlign w:val="center"/>
          </w:tcPr>
          <w:p w:rsidR="00FE20FE" w:rsidRPr="00217FD9" w:rsidRDefault="00FE20FE">
            <w:pPr>
              <w:jc w:val="center"/>
              <w:rPr>
                <w:rFonts w:asciiTheme="minorEastAsia" w:eastAsiaTheme="minorEastAsia" w:hAnsiTheme="minorEastAsia" w:cs="宋体"/>
                <w:bCs/>
                <w:sz w:val="24"/>
              </w:rPr>
            </w:pPr>
          </w:p>
        </w:tc>
      </w:tr>
    </w:tbl>
    <w:p w:rsidR="00FE20FE" w:rsidRPr="00217FD9" w:rsidRDefault="009330EE">
      <w:pPr>
        <w:ind w:left="280" w:hanging="280"/>
        <w:rPr>
          <w:rFonts w:asciiTheme="minorEastAsia" w:eastAsiaTheme="minorEastAsia" w:hAnsiTheme="minorEastAsia" w:cs="仿宋_GB2312"/>
          <w:b/>
          <w:szCs w:val="21"/>
        </w:rPr>
      </w:pPr>
      <w:r w:rsidRPr="00217FD9">
        <w:rPr>
          <w:rFonts w:asciiTheme="minorEastAsia" w:eastAsiaTheme="minorEastAsia" w:hAnsiTheme="minorEastAsia" w:cs="仿宋_GB2312" w:hint="eastAsia"/>
          <w:b/>
          <w:szCs w:val="21"/>
        </w:rPr>
        <w:t>注：根据企业排污许可证上规定污染物种类填写。</w:t>
      </w:r>
    </w:p>
    <w:p w:rsidR="00FE20FE" w:rsidRPr="00217FD9" w:rsidRDefault="009330EE">
      <w:pPr>
        <w:widowControl/>
        <w:ind w:left="280" w:hanging="280"/>
        <w:jc w:val="left"/>
        <w:rPr>
          <w:rFonts w:asciiTheme="minorEastAsia" w:eastAsiaTheme="minorEastAsia" w:hAnsiTheme="minorEastAsia" w:cs="仿宋_GB2312"/>
          <w:bCs/>
          <w:sz w:val="28"/>
          <w:szCs w:val="28"/>
        </w:rPr>
      </w:pPr>
      <w:r w:rsidRPr="00217FD9">
        <w:rPr>
          <w:rFonts w:asciiTheme="minorEastAsia" w:eastAsiaTheme="minorEastAsia" w:hAnsiTheme="minorEastAsia" w:cs="仿宋_GB2312"/>
          <w:bCs/>
          <w:sz w:val="28"/>
          <w:szCs w:val="28"/>
        </w:rPr>
        <w:br w:type="page"/>
      </w:r>
    </w:p>
    <w:p w:rsidR="00FE20FE" w:rsidRPr="00217FD9" w:rsidRDefault="009330EE">
      <w:pPr>
        <w:spacing w:afterLines="50" w:after="156"/>
        <w:ind w:left="360" w:hanging="360"/>
        <w:jc w:val="center"/>
        <w:outlineLvl w:val="0"/>
        <w:rPr>
          <w:rFonts w:asciiTheme="minorEastAsia" w:eastAsiaTheme="minorEastAsia" w:hAnsiTheme="minorEastAsia" w:cs="黑体"/>
          <w:sz w:val="36"/>
          <w:szCs w:val="36"/>
        </w:rPr>
      </w:pPr>
      <w:r w:rsidRPr="00217FD9">
        <w:rPr>
          <w:rFonts w:asciiTheme="minorEastAsia" w:eastAsiaTheme="minorEastAsia" w:hAnsiTheme="minorEastAsia" w:cs="黑体" w:hint="eastAsia"/>
          <w:sz w:val="36"/>
          <w:szCs w:val="36"/>
        </w:rPr>
        <w:t>四、钢铁企业绿色高质量发展指数自测</w:t>
      </w:r>
    </w:p>
    <w:tbl>
      <w:tblPr>
        <w:tblW w:w="5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485"/>
        <w:gridCol w:w="639"/>
        <w:gridCol w:w="2516"/>
        <w:gridCol w:w="1134"/>
        <w:gridCol w:w="3311"/>
        <w:gridCol w:w="951"/>
      </w:tblGrid>
      <w:tr w:rsidR="00FE20FE" w:rsidRPr="00217FD9">
        <w:trPr>
          <w:trHeight w:val="583"/>
          <w:tblHeader/>
          <w:jc w:val="center"/>
        </w:trPr>
        <w:tc>
          <w:tcPr>
            <w:tcW w:w="355" w:type="pct"/>
            <w:vAlign w:val="center"/>
          </w:tcPr>
          <w:p w:rsidR="00FE20FE" w:rsidRPr="00217FD9" w:rsidRDefault="009330EE">
            <w:pPr>
              <w:widowControl/>
              <w:spacing w:line="360" w:lineRule="atLeast"/>
              <w:ind w:left="241" w:hanging="241"/>
              <w:contextualSpacing/>
              <w:jc w:val="center"/>
              <w:rPr>
                <w:rFonts w:asciiTheme="minorEastAsia" w:eastAsiaTheme="minorEastAsia" w:hAnsiTheme="minorEastAsia"/>
                <w:b/>
                <w:bCs/>
                <w:kern w:val="0"/>
                <w:szCs w:val="21"/>
              </w:rPr>
            </w:pPr>
            <w:r w:rsidRPr="00217FD9">
              <w:rPr>
                <w:rFonts w:asciiTheme="minorEastAsia" w:eastAsiaTheme="minorEastAsia" w:hAnsiTheme="minorEastAsia" w:hint="eastAsia"/>
                <w:b/>
                <w:bCs/>
                <w:kern w:val="0"/>
                <w:szCs w:val="21"/>
              </w:rPr>
              <w:t>序号</w:t>
            </w:r>
          </w:p>
        </w:tc>
        <w:tc>
          <w:tcPr>
            <w:tcW w:w="577" w:type="pct"/>
            <w:gridSpan w:val="2"/>
            <w:vAlign w:val="center"/>
          </w:tcPr>
          <w:p w:rsidR="00FE20FE" w:rsidRPr="00217FD9" w:rsidRDefault="009330EE">
            <w:pPr>
              <w:widowControl/>
              <w:spacing w:line="360" w:lineRule="atLeast"/>
              <w:ind w:left="241" w:hanging="241"/>
              <w:contextualSpacing/>
              <w:jc w:val="center"/>
              <w:rPr>
                <w:rFonts w:asciiTheme="minorEastAsia" w:eastAsiaTheme="minorEastAsia" w:hAnsiTheme="minorEastAsia" w:cs="宋体"/>
                <w:b/>
                <w:bCs/>
                <w:kern w:val="0"/>
                <w:szCs w:val="21"/>
              </w:rPr>
            </w:pPr>
            <w:r w:rsidRPr="00217FD9">
              <w:rPr>
                <w:rFonts w:asciiTheme="minorEastAsia" w:eastAsiaTheme="minorEastAsia" w:hAnsiTheme="minorEastAsia" w:cs="宋体" w:hint="eastAsia"/>
                <w:b/>
                <w:bCs/>
                <w:kern w:val="0"/>
                <w:szCs w:val="21"/>
              </w:rPr>
              <w:t>指标分类</w:t>
            </w:r>
          </w:p>
        </w:tc>
        <w:tc>
          <w:tcPr>
            <w:tcW w:w="1293" w:type="pct"/>
            <w:vAlign w:val="center"/>
          </w:tcPr>
          <w:p w:rsidR="00FE20FE" w:rsidRPr="00217FD9" w:rsidRDefault="009330EE">
            <w:pPr>
              <w:widowControl/>
              <w:spacing w:line="360" w:lineRule="atLeast"/>
              <w:ind w:left="241" w:hanging="241"/>
              <w:contextualSpacing/>
              <w:jc w:val="center"/>
              <w:rPr>
                <w:rFonts w:asciiTheme="minorEastAsia" w:eastAsiaTheme="minorEastAsia" w:hAnsiTheme="minorEastAsia" w:cs="宋体"/>
                <w:b/>
                <w:bCs/>
                <w:kern w:val="0"/>
                <w:szCs w:val="21"/>
              </w:rPr>
            </w:pPr>
            <w:r w:rsidRPr="00217FD9">
              <w:rPr>
                <w:rFonts w:asciiTheme="minorEastAsia" w:eastAsiaTheme="minorEastAsia" w:hAnsiTheme="minorEastAsia" w:cs="宋体" w:hint="eastAsia"/>
                <w:b/>
                <w:bCs/>
                <w:kern w:val="0"/>
                <w:szCs w:val="21"/>
              </w:rPr>
              <w:t>指标名称</w:t>
            </w:r>
          </w:p>
        </w:tc>
        <w:tc>
          <w:tcPr>
            <w:tcW w:w="583" w:type="pct"/>
            <w:vAlign w:val="center"/>
          </w:tcPr>
          <w:p w:rsidR="00FE20FE" w:rsidRPr="00217FD9" w:rsidRDefault="009330EE">
            <w:pPr>
              <w:widowControl/>
              <w:spacing w:line="360" w:lineRule="atLeast"/>
              <w:ind w:left="241" w:hanging="241"/>
              <w:contextualSpacing/>
              <w:jc w:val="center"/>
              <w:rPr>
                <w:rFonts w:asciiTheme="minorEastAsia" w:eastAsiaTheme="minorEastAsia" w:hAnsiTheme="minorEastAsia"/>
                <w:b/>
                <w:bCs/>
                <w:kern w:val="0"/>
                <w:szCs w:val="21"/>
              </w:rPr>
            </w:pPr>
            <w:r w:rsidRPr="00217FD9">
              <w:rPr>
                <w:rFonts w:asciiTheme="minorEastAsia" w:eastAsiaTheme="minorEastAsia" w:hAnsiTheme="minorEastAsia"/>
                <w:b/>
                <w:bCs/>
                <w:kern w:val="0"/>
                <w:szCs w:val="21"/>
              </w:rPr>
              <w:t>单位</w:t>
            </w:r>
          </w:p>
        </w:tc>
        <w:tc>
          <w:tcPr>
            <w:tcW w:w="1702" w:type="pct"/>
            <w:vAlign w:val="center"/>
          </w:tcPr>
          <w:p w:rsidR="00FE20FE" w:rsidRPr="00217FD9" w:rsidRDefault="009330EE">
            <w:pPr>
              <w:widowControl/>
              <w:spacing w:line="360" w:lineRule="atLeast"/>
              <w:ind w:left="241" w:hanging="241"/>
              <w:contextualSpacing/>
              <w:jc w:val="center"/>
              <w:rPr>
                <w:rFonts w:asciiTheme="minorEastAsia" w:eastAsiaTheme="minorEastAsia" w:hAnsiTheme="minorEastAsia"/>
                <w:b/>
                <w:bCs/>
                <w:kern w:val="0"/>
                <w:szCs w:val="21"/>
              </w:rPr>
            </w:pPr>
            <w:r w:rsidRPr="00217FD9">
              <w:rPr>
                <w:rFonts w:asciiTheme="minorEastAsia" w:eastAsiaTheme="minorEastAsia" w:hAnsiTheme="minorEastAsia" w:hint="eastAsia"/>
                <w:b/>
                <w:bCs/>
                <w:kern w:val="0"/>
                <w:szCs w:val="21"/>
              </w:rPr>
              <w:t>实际值</w:t>
            </w:r>
          </w:p>
        </w:tc>
        <w:tc>
          <w:tcPr>
            <w:tcW w:w="487" w:type="pct"/>
            <w:vAlign w:val="center"/>
          </w:tcPr>
          <w:p w:rsidR="00FE20FE" w:rsidRPr="00217FD9" w:rsidRDefault="009330EE">
            <w:pPr>
              <w:widowControl/>
              <w:spacing w:line="360" w:lineRule="atLeast"/>
              <w:ind w:left="241" w:hanging="241"/>
              <w:contextualSpacing/>
              <w:jc w:val="center"/>
              <w:rPr>
                <w:rFonts w:asciiTheme="minorEastAsia" w:eastAsiaTheme="minorEastAsia" w:hAnsiTheme="minorEastAsia"/>
                <w:b/>
                <w:bCs/>
                <w:kern w:val="0"/>
                <w:szCs w:val="21"/>
              </w:rPr>
            </w:pPr>
            <w:r w:rsidRPr="00217FD9">
              <w:rPr>
                <w:rFonts w:asciiTheme="minorEastAsia" w:eastAsiaTheme="minorEastAsia" w:hAnsiTheme="minorEastAsia" w:hint="eastAsia"/>
                <w:b/>
                <w:bCs/>
                <w:kern w:val="0"/>
                <w:szCs w:val="21"/>
              </w:rPr>
              <w:t>自测分</w:t>
            </w:r>
          </w:p>
        </w:tc>
      </w:tr>
      <w:tr w:rsidR="00FE20FE" w:rsidRPr="00217FD9">
        <w:trPr>
          <w:trHeight w:val="870"/>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w:t>
            </w:r>
          </w:p>
        </w:tc>
        <w:tc>
          <w:tcPr>
            <w:tcW w:w="577" w:type="pct"/>
            <w:gridSpan w:val="2"/>
            <w:vMerge w:val="restart"/>
            <w:vAlign w:val="center"/>
          </w:tcPr>
          <w:p w:rsidR="00FE20FE" w:rsidRPr="00217FD9" w:rsidRDefault="009330EE">
            <w:pPr>
              <w:widowControl/>
              <w:spacing w:line="360" w:lineRule="atLeast"/>
              <w:contextualSpacing/>
              <w:jc w:val="center"/>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装备技术</w:t>
            </w: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装备水平</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1、2座60孔7m顶装焦炉，产</w:t>
            </w:r>
          </w:p>
          <w:p w:rsidR="00FE20FE" w:rsidRPr="00217FD9" w:rsidRDefault="009330EE">
            <w:pPr>
              <w:widowControl/>
              <w:spacing w:line="360" w:lineRule="atLeast"/>
              <w:contextualSpacing/>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能占比100%；</w:t>
            </w:r>
          </w:p>
          <w:p w:rsidR="00FE20FE" w:rsidRPr="00217FD9" w:rsidRDefault="009330EE">
            <w:pPr>
              <w:widowControl/>
              <w:spacing w:line="360" w:lineRule="atLeast"/>
              <w:contextualSpacing/>
              <w:jc w:val="left"/>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r w:rsidRPr="00217FD9">
              <w:rPr>
                <w:rFonts w:asciiTheme="minorEastAsia" w:eastAsiaTheme="minorEastAsia" w:hAnsiTheme="minorEastAsia"/>
                <w:kern w:val="0"/>
                <w:szCs w:val="21"/>
              </w:rPr>
              <w:t>300</w:t>
            </w:r>
            <w:r w:rsidRPr="00217FD9">
              <w:rPr>
                <w:rFonts w:asciiTheme="minorEastAsia" w:eastAsiaTheme="minorEastAsia" w:hAnsiTheme="minorEastAsia" w:hint="eastAsia"/>
                <w:kern w:val="0"/>
                <w:szCs w:val="21"/>
              </w:rPr>
              <w:t>m</w:t>
            </w:r>
            <w:r w:rsidRPr="00217FD9">
              <w:rPr>
                <w:rFonts w:asciiTheme="minorEastAsia" w:eastAsiaTheme="minorEastAsia" w:hAnsiTheme="minorEastAsia" w:hint="eastAsia"/>
                <w:kern w:val="0"/>
                <w:szCs w:val="21"/>
                <w:vertAlign w:val="superscript"/>
              </w:rPr>
              <w:t>2</w:t>
            </w:r>
            <w:r w:rsidRPr="00217FD9">
              <w:rPr>
                <w:rFonts w:asciiTheme="minorEastAsia" w:eastAsiaTheme="minorEastAsia" w:hAnsiTheme="minorEastAsia" w:hint="eastAsia"/>
                <w:kern w:val="0"/>
                <w:szCs w:val="21"/>
              </w:rPr>
              <w:t>烧结机1台、220m</w:t>
            </w:r>
            <w:r w:rsidRPr="00217FD9">
              <w:rPr>
                <w:rFonts w:asciiTheme="minorEastAsia" w:eastAsiaTheme="minorEastAsia" w:hAnsiTheme="minorEastAsia" w:hint="eastAsia"/>
                <w:kern w:val="0"/>
                <w:szCs w:val="21"/>
                <w:vertAlign w:val="superscript"/>
              </w:rPr>
              <w:t>2</w:t>
            </w:r>
            <w:r w:rsidRPr="00217FD9">
              <w:rPr>
                <w:rFonts w:asciiTheme="minorEastAsia" w:eastAsiaTheme="minorEastAsia" w:hAnsiTheme="minorEastAsia" w:hint="eastAsia"/>
                <w:kern w:val="0"/>
                <w:szCs w:val="21"/>
              </w:rPr>
              <w:t>烧结机1台，产能占比60%；</w:t>
            </w:r>
          </w:p>
          <w:p w:rsidR="00FE20FE" w:rsidRPr="00217FD9" w:rsidRDefault="009330EE">
            <w:pPr>
              <w:widowControl/>
              <w:spacing w:line="360" w:lineRule="atLeast"/>
              <w:contextualSpacing/>
              <w:jc w:val="left"/>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3、特钢企业：1780m</w:t>
            </w:r>
            <w:r w:rsidRPr="00217FD9">
              <w:rPr>
                <w:rFonts w:asciiTheme="minorEastAsia" w:eastAsiaTheme="minorEastAsia" w:hAnsiTheme="minorEastAsia" w:hint="eastAsia"/>
                <w:kern w:val="0"/>
                <w:szCs w:val="21"/>
                <w:vertAlign w:val="superscript"/>
              </w:rPr>
              <w:t>3</w:t>
            </w:r>
            <w:r w:rsidRPr="00217FD9">
              <w:rPr>
                <w:rFonts w:asciiTheme="minorEastAsia" w:eastAsiaTheme="minorEastAsia" w:hAnsiTheme="minorEastAsia" w:hint="eastAsia"/>
                <w:kern w:val="0"/>
                <w:szCs w:val="21"/>
              </w:rPr>
              <w:t>高炉2座，产能占比100%；</w:t>
            </w:r>
          </w:p>
          <w:p w:rsidR="00FE20FE" w:rsidRPr="00217FD9" w:rsidRDefault="009330EE">
            <w:pPr>
              <w:widowControl/>
              <w:spacing w:line="360" w:lineRule="atLeast"/>
              <w:contextualSpacing/>
              <w:jc w:val="left"/>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4、特钢企业：120t转炉2座，产能占比100%。</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4</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适用性技术</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主体工序节能环保设施有：</w:t>
            </w:r>
          </w:p>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1、焦炉煤气上升管余热回收技术；</w:t>
            </w:r>
          </w:p>
          <w:p w:rsidR="00FE20FE" w:rsidRPr="00217FD9" w:rsidRDefault="009330EE">
            <w:pPr>
              <w:widowControl/>
              <w:spacing w:line="360" w:lineRule="atLeast"/>
              <w:contextualSpacing/>
              <w:jc w:val="left"/>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2、冶金粉尘铁锌钾回收技术；</w:t>
            </w:r>
          </w:p>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3、高炉炉顶均压煤气回收技术；</w:t>
            </w:r>
          </w:p>
          <w:p w:rsidR="00FE20FE" w:rsidRPr="00217FD9" w:rsidRDefault="009330EE">
            <w:pPr>
              <w:widowControl/>
              <w:spacing w:line="360" w:lineRule="atLeast"/>
              <w:contextualSpacing/>
              <w:jc w:val="left"/>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4、铁钢高效衔接技术（铁水温降≤100℃）</w:t>
            </w:r>
          </w:p>
          <w:p w:rsidR="00FE20FE" w:rsidRPr="00217FD9" w:rsidRDefault="009330EE">
            <w:pPr>
              <w:widowControl/>
              <w:spacing w:line="360" w:lineRule="atLeast"/>
              <w:contextualSpacing/>
              <w:jc w:val="left"/>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5、高炉热风炉、轧钢热处理炉采用低氮燃烧技术；</w:t>
            </w:r>
          </w:p>
          <w:p w:rsidR="00FE20FE" w:rsidRPr="00217FD9" w:rsidRDefault="009330EE">
            <w:pPr>
              <w:widowControl/>
              <w:spacing w:line="360" w:lineRule="atLeast"/>
              <w:contextualSpacing/>
              <w:jc w:val="left"/>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6、对酚氰废水或中水采用深度处理技术。</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4</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3</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前沿技术</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高炉煤气精脱硫技术</w:t>
            </w:r>
          </w:p>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加热炉富氢纯氧燃烧</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4</w:t>
            </w:r>
          </w:p>
        </w:tc>
        <w:tc>
          <w:tcPr>
            <w:tcW w:w="577" w:type="pct"/>
            <w:gridSpan w:val="2"/>
            <w:vMerge w:val="restart"/>
            <w:vAlign w:val="center"/>
          </w:tcPr>
          <w:p w:rsidR="00FE20FE" w:rsidRPr="00217FD9" w:rsidRDefault="009330EE">
            <w:pPr>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资源利用</w:t>
            </w: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高炉入炉矿品位</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57.25</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5</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吨钢钢铁料消耗量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1073.27</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6</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吨钢废钢消耗量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194.28</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7</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吨钢耗新水量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m</w:t>
            </w:r>
            <w:r w:rsidRPr="00217FD9">
              <w:rPr>
                <w:rFonts w:asciiTheme="minorEastAsia" w:eastAsiaTheme="minorEastAsia" w:hAnsiTheme="minorEastAsia"/>
                <w:kern w:val="0"/>
                <w:szCs w:val="21"/>
                <w:vertAlign w:val="superscript"/>
              </w:rPr>
              <w:t>3</w:t>
            </w:r>
            <w:r w:rsidRPr="00217FD9">
              <w:rPr>
                <w:rFonts w:asciiTheme="minorEastAsia" w:eastAsiaTheme="minorEastAsia" w:hAnsiTheme="minorEastAsia"/>
                <w:kern w:val="0"/>
                <w:szCs w:val="21"/>
              </w:rPr>
              <w:t>/t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2.21</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8</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钢材综合成材率</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93.03</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9</w:t>
            </w:r>
          </w:p>
        </w:tc>
        <w:tc>
          <w:tcPr>
            <w:tcW w:w="577" w:type="pct"/>
            <w:gridSpan w:val="2"/>
            <w:vMerge w:val="restart"/>
            <w:vAlign w:val="center"/>
          </w:tcPr>
          <w:p w:rsidR="00FE20FE" w:rsidRPr="00217FD9" w:rsidRDefault="009330EE">
            <w:pPr>
              <w:widowControl/>
              <w:spacing w:line="360" w:lineRule="atLeast"/>
              <w:contextualSpacing/>
              <w:jc w:val="center"/>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能源效率</w:t>
            </w: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高炉燃料比</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505.09</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10</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煤炭消费总量下降率</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7.4</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11</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吨钢综合能耗下降率</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1.6</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12</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主要工序单位能耗</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kgce/t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炼焦工序：98.15</w:t>
            </w:r>
          </w:p>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烧结工序：47.75</w:t>
            </w:r>
          </w:p>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炼铁工序：359.92</w:t>
            </w:r>
          </w:p>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转炉工序：-30.17</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4</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13</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可再生能源利用</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tce</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2022年1850 ，2023年2849</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14</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余能回收量占能源消耗总量比例</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2.6</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0</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15</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能源放散率</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焦炉煤气放散率：0.041、高炉煤气放散率：0.101、氧气放散率：0.079。</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16</w:t>
            </w:r>
          </w:p>
        </w:tc>
        <w:tc>
          <w:tcPr>
            <w:tcW w:w="577" w:type="pct"/>
            <w:gridSpan w:val="2"/>
            <w:vMerge w:val="restart"/>
            <w:vAlign w:val="center"/>
          </w:tcPr>
          <w:p w:rsidR="00FE20FE" w:rsidRPr="00217FD9" w:rsidRDefault="009330EE">
            <w:pPr>
              <w:widowControl/>
              <w:spacing w:line="360" w:lineRule="atLeast"/>
              <w:contextualSpacing/>
              <w:jc w:val="center"/>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环保绩效</w:t>
            </w: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吨钢颗粒物排放量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highlight w:val="yellow"/>
              </w:rPr>
            </w:pPr>
            <w:r w:rsidRPr="00217FD9">
              <w:rPr>
                <w:rFonts w:asciiTheme="minorEastAsia" w:eastAsiaTheme="minorEastAsia" w:hAnsiTheme="minorEastAsia" w:hint="eastAsia"/>
                <w:kern w:val="0"/>
                <w:szCs w:val="21"/>
              </w:rPr>
              <w:t>0.33</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highlight w:val="yellow"/>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17</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吨钢二氧化硫排放量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0.164</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18</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吨钢氮氧化物排放量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0.246</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19</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hint="eastAsia"/>
                <w:szCs w:val="21"/>
              </w:rPr>
              <w:t>企业无组织排放控制</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物料储存、 物料输送、生产工艺过程满足超低排放要求</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cs="宋体"/>
                <w:kern w:val="0"/>
                <w:szCs w:val="21"/>
              </w:rPr>
            </w:pPr>
            <w:r w:rsidRPr="00217FD9">
              <w:rPr>
                <w:rFonts w:asciiTheme="minorEastAsia" w:eastAsiaTheme="minorEastAsia" w:hAnsiTheme="minorEastAsia" w:hint="eastAsia"/>
                <w:kern w:val="0"/>
                <w:szCs w:val="21"/>
              </w:rPr>
              <w:t>3</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20</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吨钢化学需氧量排放量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0</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21</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吨钢氨氮排放量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0</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22</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雨污分流</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企业雨水，生产废水和生活污水均实现分流的情况。</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tcBorders>
              <w:top w:val="single" w:sz="4" w:space="0" w:color="auto"/>
              <w:left w:val="single" w:sz="4" w:space="0" w:color="auto"/>
              <w:bottom w:val="single" w:sz="4" w:space="0" w:color="auto"/>
              <w:right w:val="single" w:sz="4" w:space="0" w:color="auto"/>
            </w:tcBorders>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r w:rsidRPr="00217FD9">
              <w:rPr>
                <w:rFonts w:asciiTheme="minorEastAsia" w:eastAsiaTheme="minorEastAsia" w:hAnsiTheme="minorEastAsia"/>
                <w:kern w:val="0"/>
                <w:szCs w:val="21"/>
              </w:rPr>
              <w:t>3</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tcBorders>
              <w:top w:val="single" w:sz="4" w:space="0" w:color="auto"/>
              <w:left w:val="single" w:sz="4" w:space="0" w:color="auto"/>
              <w:bottom w:val="single" w:sz="4" w:space="0" w:color="auto"/>
              <w:right w:val="single" w:sz="4" w:space="0" w:color="auto"/>
            </w:tcBorders>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吨钢固废产生量</w:t>
            </w:r>
          </w:p>
        </w:tc>
        <w:tc>
          <w:tcPr>
            <w:tcW w:w="583" w:type="pct"/>
            <w:tcBorders>
              <w:top w:val="single" w:sz="4" w:space="0" w:color="auto"/>
              <w:left w:val="single" w:sz="4" w:space="0" w:color="auto"/>
              <w:bottom w:val="single" w:sz="4" w:space="0" w:color="auto"/>
              <w:right w:val="single" w:sz="4" w:space="0" w:color="auto"/>
            </w:tcBorders>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kg/t</w:t>
            </w:r>
          </w:p>
        </w:tc>
        <w:tc>
          <w:tcPr>
            <w:tcW w:w="1702" w:type="pct"/>
            <w:tcBorders>
              <w:top w:val="single" w:sz="4" w:space="0" w:color="auto"/>
              <w:left w:val="single" w:sz="4" w:space="0" w:color="auto"/>
              <w:bottom w:val="single" w:sz="4" w:space="0" w:color="auto"/>
              <w:right w:val="single" w:sz="4" w:space="0" w:color="auto"/>
            </w:tcBorders>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607.0</w:t>
            </w:r>
          </w:p>
        </w:tc>
        <w:tc>
          <w:tcPr>
            <w:tcW w:w="487" w:type="pct"/>
            <w:tcBorders>
              <w:top w:val="single" w:sz="4" w:space="0" w:color="auto"/>
              <w:left w:val="single" w:sz="4" w:space="0" w:color="auto"/>
              <w:bottom w:val="single" w:sz="4" w:space="0" w:color="auto"/>
              <w:right w:val="single" w:sz="4" w:space="0" w:color="auto"/>
            </w:tcBorders>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0</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24</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固废返生产利用率</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100</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r w:rsidRPr="00217FD9">
              <w:rPr>
                <w:rFonts w:asciiTheme="minorEastAsia" w:eastAsiaTheme="minorEastAsia" w:hAnsiTheme="minorEastAsia"/>
                <w:kern w:val="0"/>
                <w:szCs w:val="21"/>
              </w:rPr>
              <w:t>5</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外销固废产品化率</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100</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26</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吨钢环保成本</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元/</w:t>
            </w:r>
            <w:r w:rsidRPr="00217FD9">
              <w:rPr>
                <w:rFonts w:asciiTheme="minorEastAsia" w:eastAsiaTheme="minorEastAsia" w:hAnsiTheme="minorEastAsia" w:hint="eastAsia"/>
                <w:kern w:val="0"/>
                <w:szCs w:val="21"/>
              </w:rPr>
              <w:t>吨</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highlight w:val="yellow"/>
              </w:rPr>
            </w:pPr>
            <w:r w:rsidRPr="00217FD9">
              <w:rPr>
                <w:rFonts w:asciiTheme="minorEastAsia" w:eastAsiaTheme="minorEastAsia" w:hAnsiTheme="minorEastAsia" w:hint="eastAsia"/>
                <w:kern w:val="0"/>
                <w:szCs w:val="21"/>
              </w:rPr>
              <w:t>207.3</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highlight w:val="yellow"/>
              </w:rPr>
            </w:pPr>
            <w:r w:rsidRPr="00217FD9">
              <w:rPr>
                <w:rFonts w:asciiTheme="minorEastAsia" w:eastAsiaTheme="minorEastAsia" w:hAnsiTheme="minor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27</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环境信息披露</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建立健全的环境信息披露制度，定期发布环境责任报告、社会责任报告或可持续发展报告等</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28</w:t>
            </w:r>
          </w:p>
        </w:tc>
        <w:tc>
          <w:tcPr>
            <w:tcW w:w="577" w:type="pct"/>
            <w:gridSpan w:val="2"/>
            <w:vMerge w:val="restart"/>
            <w:vAlign w:val="center"/>
          </w:tcPr>
          <w:p w:rsidR="00FE20FE" w:rsidRPr="00217FD9" w:rsidRDefault="009330EE">
            <w:pPr>
              <w:widowControl/>
              <w:spacing w:line="360" w:lineRule="atLeast"/>
              <w:contextualSpacing/>
              <w:jc w:val="center"/>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区域环境</w:t>
            </w: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厂区绿化覆盖率</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25.8</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29</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厂区大气降尘量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吨</w:t>
            </w:r>
            <w:r w:rsidRPr="00217FD9">
              <w:rPr>
                <w:rFonts w:asciiTheme="minorEastAsia" w:eastAsiaTheme="minorEastAsia" w:hAnsiTheme="minorEastAsia"/>
                <w:kern w:val="0"/>
                <w:szCs w:val="21"/>
              </w:rPr>
              <w:t>/</w:t>
            </w:r>
            <w:r w:rsidRPr="00217FD9">
              <w:rPr>
                <w:rFonts w:asciiTheme="minorEastAsia" w:eastAsiaTheme="minorEastAsia" w:hAnsiTheme="minorEastAsia" w:hint="eastAsia"/>
                <w:kern w:val="0"/>
                <w:szCs w:val="21"/>
              </w:rPr>
              <w:t>(平方公里</w:t>
            </w:r>
            <w:r w:rsidRPr="00217FD9">
              <w:rPr>
                <w:rFonts w:asciiTheme="minorEastAsia" w:eastAsiaTheme="minorEastAsia" w:hAnsiTheme="minorEastAsia" w:cs="仿宋_GB2312" w:hint="eastAsia"/>
                <w:kern w:val="0"/>
                <w:szCs w:val="21"/>
              </w:rPr>
              <w:t>·</w:t>
            </w:r>
            <w:r w:rsidRPr="00217FD9">
              <w:rPr>
                <w:rFonts w:asciiTheme="minorEastAsia" w:eastAsiaTheme="minorEastAsia" w:hAnsiTheme="minorEastAsia"/>
                <w:kern w:val="0"/>
                <w:szCs w:val="21"/>
              </w:rPr>
              <w:t>月</w:t>
            </w:r>
            <w:r w:rsidRPr="00217FD9">
              <w:rPr>
                <w:rFonts w:asciiTheme="minorEastAsia" w:eastAsiaTheme="minorEastAsia" w:hAnsiTheme="minorEastAsia" w:hint="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3.4</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30</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厂区与区域环境PM</w:t>
            </w:r>
            <w:r w:rsidRPr="00217FD9">
              <w:rPr>
                <w:rFonts w:asciiTheme="minorEastAsia" w:eastAsiaTheme="minorEastAsia" w:hAnsiTheme="minorEastAsia" w:cs="宋体" w:hint="eastAsia"/>
                <w:kern w:val="0"/>
                <w:szCs w:val="21"/>
                <w:vertAlign w:val="subscript"/>
              </w:rPr>
              <w:t>2.5</w:t>
            </w:r>
            <w:r w:rsidRPr="00217FD9">
              <w:rPr>
                <w:rFonts w:asciiTheme="minorEastAsia" w:eastAsiaTheme="minorEastAsia" w:hAnsiTheme="minorEastAsia" w:cs="宋体" w:hint="eastAsia"/>
                <w:kern w:val="0"/>
                <w:szCs w:val="21"/>
              </w:rPr>
              <w:t>比值</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0.532</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31</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厂区PM</w:t>
            </w:r>
            <w:r w:rsidRPr="00217FD9">
              <w:rPr>
                <w:rFonts w:asciiTheme="minorEastAsia" w:eastAsiaTheme="minorEastAsia" w:hAnsiTheme="minorEastAsia" w:cs="宋体" w:hint="eastAsia"/>
                <w:kern w:val="0"/>
                <w:szCs w:val="21"/>
                <w:vertAlign w:val="subscript"/>
              </w:rPr>
              <w:t>10</w:t>
            </w:r>
            <w:r w:rsidRPr="00217FD9">
              <w:rPr>
                <w:rFonts w:asciiTheme="minorEastAsia" w:eastAsiaTheme="minorEastAsia" w:hAnsiTheme="minorEastAsia" w:cs="宋体" w:hint="eastAsia"/>
                <w:kern w:val="0"/>
                <w:szCs w:val="21"/>
              </w:rPr>
              <w:t>年均浓度</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μ</w:t>
            </w:r>
            <w:r w:rsidRPr="00217FD9">
              <w:rPr>
                <w:rFonts w:asciiTheme="minorEastAsia" w:eastAsiaTheme="minorEastAsia" w:hAnsiTheme="minorEastAsia"/>
                <w:kern w:val="0"/>
                <w:szCs w:val="21"/>
              </w:rPr>
              <w:t>g/m</w:t>
            </w:r>
            <w:r w:rsidRPr="00217FD9">
              <w:rPr>
                <w:rFonts w:asciiTheme="minorEastAsia" w:eastAsiaTheme="minorEastAsia" w:hAnsiTheme="minorEastAsia"/>
                <w:kern w:val="0"/>
                <w:szCs w:val="21"/>
                <w:vertAlign w:val="superscript"/>
              </w:rPr>
              <w:t>3</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34.8</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32</w:t>
            </w:r>
          </w:p>
        </w:tc>
        <w:tc>
          <w:tcPr>
            <w:tcW w:w="577" w:type="pct"/>
            <w:gridSpan w:val="2"/>
            <w:vMerge w:val="restart"/>
            <w:vAlign w:val="center"/>
          </w:tcPr>
          <w:p w:rsidR="00FE20FE" w:rsidRPr="00217FD9" w:rsidRDefault="009330EE">
            <w:pPr>
              <w:widowControl/>
              <w:spacing w:line="360" w:lineRule="atLeast"/>
              <w:contextualSpacing/>
              <w:jc w:val="center"/>
              <w:rPr>
                <w:rFonts w:asciiTheme="minorEastAsia" w:eastAsiaTheme="minorEastAsia" w:hAnsiTheme="minorEastAsia" w:cs="宋体"/>
                <w:kern w:val="0"/>
                <w:szCs w:val="21"/>
                <w:highlight w:val="yellow"/>
              </w:rPr>
            </w:pPr>
            <w:r w:rsidRPr="00217FD9">
              <w:rPr>
                <w:rFonts w:asciiTheme="minorEastAsia" w:eastAsiaTheme="minorEastAsia" w:hAnsiTheme="minorEastAsia" w:cs="宋体" w:hint="eastAsia"/>
                <w:kern w:val="0"/>
                <w:szCs w:val="21"/>
              </w:rPr>
              <w:t>管理质量</w:t>
            </w: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主业从业人员人均产钢量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吨</w:t>
            </w:r>
            <w:r w:rsidRPr="00217FD9">
              <w:rPr>
                <w:rFonts w:asciiTheme="minorEastAsia" w:eastAsiaTheme="minorEastAsia" w:hAnsiTheme="minorEastAsia"/>
                <w:kern w:val="0"/>
                <w:szCs w:val="21"/>
              </w:rPr>
              <w:t>/人</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792.91</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33</w:t>
            </w:r>
          </w:p>
        </w:tc>
        <w:tc>
          <w:tcPr>
            <w:tcW w:w="577" w:type="pct"/>
            <w:gridSpan w:val="2"/>
            <w:vMerge/>
            <w:vAlign w:val="center"/>
          </w:tcPr>
          <w:p w:rsidR="00FE20FE" w:rsidRPr="00217FD9" w:rsidRDefault="00FE20FE">
            <w:pPr>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vertAlign w:val="superscript"/>
              </w:rPr>
            </w:pPr>
            <w:r w:rsidRPr="00217FD9">
              <w:rPr>
                <w:rFonts w:asciiTheme="minorEastAsia" w:eastAsiaTheme="minorEastAsia" w:hAnsiTheme="minorEastAsia" w:cs="宋体" w:hint="eastAsia"/>
                <w:kern w:val="0"/>
                <w:szCs w:val="21"/>
              </w:rPr>
              <w:t>员工人均生态文明培训时长</w:t>
            </w:r>
            <w:r w:rsidRPr="00217FD9">
              <w:rPr>
                <w:rFonts w:asciiTheme="minorEastAsia" w:eastAsiaTheme="minorEastAsia" w:hAnsiTheme="minorEastAsia" w:cs="宋体" w:hint="eastAsia"/>
                <w:kern w:val="0"/>
                <w:szCs w:val="21"/>
                <w:vertAlign w:val="superscript"/>
              </w:rPr>
              <w:t>1</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小时</w:t>
            </w:r>
            <w:r w:rsidRPr="00217FD9">
              <w:rPr>
                <w:rFonts w:asciiTheme="minorEastAsia" w:eastAsiaTheme="minorEastAsia" w:hAnsiTheme="minorEastAsia"/>
                <w:kern w:val="0"/>
                <w:szCs w:val="21"/>
              </w:rPr>
              <w:t>/人</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120</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3</w:t>
            </w:r>
            <w:r w:rsidRPr="00217FD9">
              <w:rPr>
                <w:rFonts w:asciiTheme="minorEastAsia" w:eastAsiaTheme="minorEastAsia" w:hAnsiTheme="minorEastAsia"/>
                <w:kern w:val="0"/>
                <w:szCs w:val="21"/>
              </w:rPr>
              <w:t>4</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智慧能源管理系统</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rPr>
              <w:t>已建立智慧能源管理系统</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3</w:t>
            </w:r>
            <w:r w:rsidRPr="00217FD9">
              <w:rPr>
                <w:rFonts w:asciiTheme="minorEastAsia" w:eastAsiaTheme="minorEastAsia" w:hAnsiTheme="minorEastAsia"/>
                <w:kern w:val="0"/>
                <w:szCs w:val="21"/>
              </w:rPr>
              <w:t>5</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智慧环保管理系统</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rPr>
              <w:t>已建立智慧环保管理系统</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3</w:t>
            </w:r>
            <w:r w:rsidRPr="00217FD9">
              <w:rPr>
                <w:rFonts w:asciiTheme="minorEastAsia" w:eastAsiaTheme="minorEastAsia" w:hAnsiTheme="minorEastAsia"/>
                <w:kern w:val="0"/>
                <w:szCs w:val="21"/>
              </w:rPr>
              <w:t>6</w:t>
            </w:r>
          </w:p>
        </w:tc>
        <w:tc>
          <w:tcPr>
            <w:tcW w:w="577" w:type="pct"/>
            <w:gridSpan w:val="2"/>
            <w:vMerge w:val="restart"/>
            <w:vAlign w:val="center"/>
          </w:tcPr>
          <w:p w:rsidR="00FE20FE" w:rsidRPr="00217FD9" w:rsidRDefault="009330EE">
            <w:pPr>
              <w:widowControl/>
              <w:spacing w:line="360" w:lineRule="atLeast"/>
              <w:contextualSpacing/>
              <w:jc w:val="center"/>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产品与</w:t>
            </w:r>
          </w:p>
          <w:p w:rsidR="00FE20FE" w:rsidRPr="00217FD9" w:rsidRDefault="009330EE">
            <w:pPr>
              <w:widowControl/>
              <w:spacing w:line="360" w:lineRule="atLeast"/>
              <w:contextualSpacing/>
              <w:jc w:val="center"/>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供应链</w:t>
            </w: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绿色采购</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煤矿采购，优先采购低硫煤；外购绿电比例逐年上升等</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3</w:t>
            </w:r>
            <w:r w:rsidRPr="00217FD9">
              <w:rPr>
                <w:rFonts w:asciiTheme="minorEastAsia" w:eastAsiaTheme="minorEastAsia" w:hAnsiTheme="minorEastAsia"/>
                <w:kern w:val="0"/>
                <w:szCs w:val="21"/>
              </w:rPr>
              <w:t>7</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产品生态设计</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highlight w:val="yellow"/>
              </w:rPr>
            </w:pPr>
            <w:r w:rsidRPr="00217FD9">
              <w:rPr>
                <w:rFonts w:asciiTheme="minorEastAsia" w:eastAsiaTheme="minorEastAsia" w:hAnsiTheme="minorEastAsia" w:hint="eastAsia"/>
                <w:kern w:val="0"/>
                <w:szCs w:val="21"/>
              </w:rPr>
              <w:t>开展轻量化、长寿命低碳产品设计，开展 100Cr6 等产品碳足迹全生命周期评价。</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highlight w:val="yellow"/>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3</w:t>
            </w:r>
            <w:r w:rsidRPr="00217FD9">
              <w:rPr>
                <w:rFonts w:asciiTheme="minorEastAsia" w:eastAsiaTheme="minorEastAsia" w:hAnsiTheme="minorEastAsia"/>
                <w:kern w:val="0"/>
                <w:szCs w:val="21"/>
              </w:rPr>
              <w:t>8</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包装材料绿色化</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杜绝石棉类等国家禁止使用物资；优先采用无毒无害、可回收利用、易分解的包装材料，纸质包装废弃物回收利用，空桶等无害处理后做废钢使用</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39</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清洁运输比例</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82</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40</w:t>
            </w:r>
          </w:p>
        </w:tc>
        <w:tc>
          <w:tcPr>
            <w:tcW w:w="577" w:type="pct"/>
            <w:gridSpan w:val="2"/>
            <w:vMerge w:val="restart"/>
            <w:vAlign w:val="center"/>
          </w:tcPr>
          <w:p w:rsidR="00FE20FE" w:rsidRPr="00217FD9" w:rsidRDefault="009330EE">
            <w:pPr>
              <w:widowControl/>
              <w:spacing w:line="360" w:lineRule="atLeast"/>
              <w:contextualSpacing/>
              <w:jc w:val="center"/>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区域发展贡献</w:t>
            </w: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协助所在城市消纳固体废物</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0</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0</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41</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非常规水资源利用率</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100</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4</w:t>
            </w:r>
            <w:r w:rsidRPr="00217FD9">
              <w:rPr>
                <w:rFonts w:asciiTheme="minorEastAsia" w:eastAsiaTheme="minorEastAsia" w:hAnsiTheme="minorEastAsia"/>
                <w:kern w:val="0"/>
                <w:szCs w:val="21"/>
              </w:rPr>
              <w:t>2</w:t>
            </w:r>
          </w:p>
        </w:tc>
        <w:tc>
          <w:tcPr>
            <w:tcW w:w="577" w:type="pct"/>
            <w:gridSpan w:val="2"/>
            <w:vMerge w:val="restart"/>
            <w:vAlign w:val="center"/>
          </w:tcPr>
          <w:p w:rsidR="00FE20FE" w:rsidRPr="00217FD9" w:rsidRDefault="009330EE">
            <w:pPr>
              <w:widowControl/>
              <w:spacing w:line="360" w:lineRule="atLeast"/>
              <w:contextualSpacing/>
              <w:jc w:val="center"/>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应对气候变化</w:t>
            </w: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碳排放管理</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已建立健全碳管理体系和管理制度，并制定实施低碳发展计划</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4</w:t>
            </w:r>
            <w:r w:rsidRPr="00217FD9">
              <w:rPr>
                <w:rFonts w:asciiTheme="minorEastAsia" w:eastAsiaTheme="minorEastAsia" w:hAnsiTheme="minorEastAsia"/>
                <w:kern w:val="0"/>
                <w:szCs w:val="21"/>
              </w:rPr>
              <w:t>3</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吨钢二氧化碳排放量</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t</w:t>
            </w:r>
            <w:r w:rsidRPr="00217FD9">
              <w:rPr>
                <w:rFonts w:asciiTheme="minorEastAsia" w:eastAsiaTheme="minorEastAsia" w:hAnsiTheme="minorEastAsia"/>
                <w:kern w:val="0"/>
                <w:szCs w:val="21"/>
                <w:vertAlign w:val="subscript"/>
              </w:rPr>
              <w:t>CO2</w:t>
            </w:r>
            <w:r w:rsidRPr="00217FD9">
              <w:rPr>
                <w:rFonts w:asciiTheme="minorEastAsia" w:eastAsiaTheme="minorEastAsia" w:hAnsiTheme="minorEastAsia"/>
                <w:kern w:val="0"/>
                <w:szCs w:val="21"/>
              </w:rPr>
              <w:t>/t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1.67</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2</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4</w:t>
            </w:r>
            <w:r w:rsidRPr="00217FD9">
              <w:rPr>
                <w:rFonts w:asciiTheme="minorEastAsia" w:eastAsiaTheme="minorEastAsia" w:hAnsiTheme="minorEastAsia"/>
                <w:kern w:val="0"/>
                <w:szCs w:val="21"/>
              </w:rPr>
              <w:t>4</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碳配额清缴</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纳入地方碳交易体系的企业按时完成碳配额清缴</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4</w:t>
            </w:r>
            <w:r w:rsidRPr="00217FD9">
              <w:rPr>
                <w:rFonts w:asciiTheme="minorEastAsia" w:eastAsiaTheme="minorEastAsia" w:hAnsiTheme="minorEastAsia"/>
                <w:kern w:val="0"/>
                <w:szCs w:val="21"/>
              </w:rPr>
              <w:t>5</w:t>
            </w:r>
          </w:p>
        </w:tc>
        <w:tc>
          <w:tcPr>
            <w:tcW w:w="577" w:type="pct"/>
            <w:gridSpan w:val="2"/>
            <w:vMerge/>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9330EE">
            <w:pPr>
              <w:widowControl/>
              <w:spacing w:line="360" w:lineRule="atLeast"/>
              <w:contextualSpacing/>
              <w:jc w:val="left"/>
              <w:rPr>
                <w:rFonts w:asciiTheme="minorEastAsia" w:eastAsiaTheme="minorEastAsia" w:hAnsiTheme="minorEastAsia" w:cs="宋体"/>
                <w:kern w:val="0"/>
                <w:szCs w:val="21"/>
              </w:rPr>
            </w:pPr>
            <w:r w:rsidRPr="00217FD9">
              <w:rPr>
                <w:rFonts w:asciiTheme="minorEastAsia" w:eastAsiaTheme="minorEastAsia" w:hAnsiTheme="minorEastAsia" w:cs="宋体" w:hint="eastAsia"/>
                <w:kern w:val="0"/>
                <w:szCs w:val="21"/>
              </w:rPr>
              <w:t>绿色低碳活动</w:t>
            </w:r>
          </w:p>
        </w:tc>
        <w:tc>
          <w:tcPr>
            <w:tcW w:w="583"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kern w:val="0"/>
                <w:szCs w:val="21"/>
              </w:rPr>
              <w:t>—</w:t>
            </w:r>
          </w:p>
        </w:tc>
        <w:tc>
          <w:tcPr>
            <w:tcW w:w="1702"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企业参与政府环保部门开展的六五环境日系列活动：生态故事演讲、环保知识竞赛等</w:t>
            </w: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1</w:t>
            </w:r>
          </w:p>
        </w:tc>
      </w:tr>
      <w:tr w:rsidR="00FE20FE" w:rsidRPr="00217FD9">
        <w:trPr>
          <w:trHeight w:val="454"/>
          <w:jc w:val="center"/>
        </w:trPr>
        <w:tc>
          <w:tcPr>
            <w:tcW w:w="355"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合计</w:t>
            </w:r>
          </w:p>
        </w:tc>
        <w:tc>
          <w:tcPr>
            <w:tcW w:w="577" w:type="pct"/>
            <w:gridSpan w:val="2"/>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1293" w:type="pct"/>
            <w:vAlign w:val="center"/>
          </w:tcPr>
          <w:p w:rsidR="00FE20FE" w:rsidRPr="00217FD9" w:rsidRDefault="00FE20FE">
            <w:pPr>
              <w:widowControl/>
              <w:spacing w:line="360" w:lineRule="atLeast"/>
              <w:contextualSpacing/>
              <w:jc w:val="center"/>
              <w:rPr>
                <w:rFonts w:asciiTheme="minorEastAsia" w:eastAsiaTheme="minorEastAsia" w:hAnsiTheme="minorEastAsia" w:cs="宋体"/>
                <w:kern w:val="0"/>
                <w:szCs w:val="21"/>
              </w:rPr>
            </w:pPr>
          </w:p>
        </w:tc>
        <w:tc>
          <w:tcPr>
            <w:tcW w:w="583" w:type="pct"/>
            <w:vAlign w:val="center"/>
          </w:tcPr>
          <w:p w:rsidR="00FE20FE" w:rsidRPr="00217FD9" w:rsidRDefault="00FE20FE">
            <w:pPr>
              <w:widowControl/>
              <w:spacing w:line="360" w:lineRule="atLeast"/>
              <w:contextualSpacing/>
              <w:jc w:val="center"/>
              <w:rPr>
                <w:rFonts w:asciiTheme="minorEastAsia" w:eastAsiaTheme="minorEastAsia" w:hAnsiTheme="minorEastAsia"/>
                <w:kern w:val="0"/>
                <w:szCs w:val="21"/>
              </w:rPr>
            </w:pPr>
          </w:p>
        </w:tc>
        <w:tc>
          <w:tcPr>
            <w:tcW w:w="1702" w:type="pct"/>
            <w:vAlign w:val="center"/>
          </w:tcPr>
          <w:p w:rsidR="00FE20FE" w:rsidRPr="00217FD9" w:rsidRDefault="00FE20FE">
            <w:pPr>
              <w:widowControl/>
              <w:spacing w:line="360" w:lineRule="atLeast"/>
              <w:contextualSpacing/>
              <w:jc w:val="center"/>
              <w:rPr>
                <w:rFonts w:asciiTheme="minorEastAsia" w:eastAsiaTheme="minorEastAsia" w:hAnsiTheme="minorEastAsia"/>
                <w:kern w:val="0"/>
                <w:szCs w:val="21"/>
              </w:rPr>
            </w:pPr>
          </w:p>
        </w:tc>
        <w:tc>
          <w:tcPr>
            <w:tcW w:w="487" w:type="pct"/>
            <w:vAlign w:val="center"/>
          </w:tcPr>
          <w:p w:rsidR="00FE20FE" w:rsidRPr="00217FD9" w:rsidRDefault="009330EE">
            <w:pPr>
              <w:widowControl/>
              <w:spacing w:line="360" w:lineRule="atLeast"/>
              <w:contextualSpacing/>
              <w:jc w:val="center"/>
              <w:rPr>
                <w:rFonts w:asciiTheme="minorEastAsia" w:eastAsiaTheme="minorEastAsia" w:hAnsiTheme="minorEastAsia"/>
                <w:kern w:val="0"/>
                <w:szCs w:val="21"/>
              </w:rPr>
            </w:pPr>
            <w:r w:rsidRPr="00217FD9">
              <w:rPr>
                <w:rFonts w:asciiTheme="minorEastAsia" w:eastAsiaTheme="minorEastAsia" w:hAnsiTheme="minorEastAsia" w:hint="eastAsia"/>
                <w:kern w:val="0"/>
                <w:szCs w:val="21"/>
              </w:rPr>
              <w:t>70</w:t>
            </w:r>
          </w:p>
        </w:tc>
      </w:tr>
      <w:tr w:rsidR="00FE20FE" w:rsidRPr="00217FD9">
        <w:trPr>
          <w:trHeight w:val="284"/>
          <w:jc w:val="center"/>
        </w:trPr>
        <w:tc>
          <w:tcPr>
            <w:tcW w:w="604" w:type="pct"/>
            <w:gridSpan w:val="2"/>
          </w:tcPr>
          <w:p w:rsidR="00FE20FE" w:rsidRPr="00217FD9" w:rsidRDefault="00FE20FE">
            <w:pPr>
              <w:spacing w:line="360" w:lineRule="atLeast"/>
              <w:ind w:left="420" w:hangingChars="200" w:hanging="420"/>
              <w:contextualSpacing/>
              <w:rPr>
                <w:rFonts w:asciiTheme="minorEastAsia" w:eastAsiaTheme="minorEastAsia" w:hAnsiTheme="minorEastAsia" w:cs="黑体"/>
                <w:dstrike/>
                <w:szCs w:val="21"/>
              </w:rPr>
            </w:pPr>
          </w:p>
        </w:tc>
        <w:tc>
          <w:tcPr>
            <w:tcW w:w="4395" w:type="pct"/>
            <w:gridSpan w:val="5"/>
            <w:vAlign w:val="center"/>
          </w:tcPr>
          <w:p w:rsidR="00FE20FE" w:rsidRPr="00217FD9" w:rsidRDefault="009330EE">
            <w:pPr>
              <w:spacing w:line="360" w:lineRule="atLeast"/>
              <w:ind w:left="420" w:hangingChars="200" w:hanging="420"/>
              <w:contextualSpacing/>
              <w:rPr>
                <w:rFonts w:asciiTheme="minorEastAsia" w:eastAsiaTheme="minorEastAsia" w:hAnsiTheme="minorEastAsia"/>
                <w:szCs w:val="21"/>
                <w:highlight w:val="yellow"/>
              </w:rPr>
            </w:pPr>
            <w:r w:rsidRPr="00217FD9">
              <w:rPr>
                <w:rFonts w:asciiTheme="minorEastAsia" w:eastAsiaTheme="minorEastAsia" w:hAnsiTheme="minorEastAsia" w:cs="黑体" w:hint="eastAsia"/>
                <w:szCs w:val="21"/>
              </w:rPr>
              <w:t>注</w:t>
            </w:r>
            <w:r w:rsidRPr="00217FD9">
              <w:rPr>
                <w:rFonts w:asciiTheme="minorEastAsia" w:eastAsiaTheme="minorEastAsia" w:hAnsiTheme="minorEastAsia"/>
                <w:szCs w:val="21"/>
              </w:rPr>
              <w:t>：</w:t>
            </w:r>
            <w:r w:rsidRPr="00217FD9">
              <w:rPr>
                <w:rFonts w:asciiTheme="minorEastAsia" w:eastAsiaTheme="minorEastAsia" w:hAnsiTheme="minorEastAsia" w:hint="eastAsia"/>
                <w:szCs w:val="21"/>
              </w:rPr>
              <w:t>此表指标与《钢铁企业绿色高质量发展指数》团体标准(</w:t>
            </w:r>
            <w:r w:rsidRPr="00217FD9">
              <w:rPr>
                <w:rFonts w:asciiTheme="minorEastAsia" w:eastAsiaTheme="minorEastAsia" w:hAnsiTheme="minorEastAsia"/>
                <w:szCs w:val="21"/>
              </w:rPr>
              <w:t>T/CISA044-2020</w:t>
            </w:r>
            <w:r w:rsidRPr="00217FD9">
              <w:rPr>
                <w:rFonts w:asciiTheme="minorEastAsia" w:eastAsiaTheme="minorEastAsia" w:hAnsiTheme="minorEastAsia" w:hint="eastAsia"/>
                <w:szCs w:val="21"/>
              </w:rPr>
              <w:t>)中</w:t>
            </w:r>
            <w:r w:rsidRPr="00217FD9">
              <w:rPr>
                <w:rFonts w:asciiTheme="minorEastAsia" w:eastAsiaTheme="minorEastAsia" w:hAnsiTheme="minorEastAsia"/>
                <w:szCs w:val="21"/>
              </w:rPr>
              <w:t>表C.1</w:t>
            </w:r>
            <w:r w:rsidRPr="00217FD9">
              <w:rPr>
                <w:rFonts w:asciiTheme="minorEastAsia" w:eastAsiaTheme="minorEastAsia" w:hAnsiTheme="minorEastAsia" w:hint="eastAsia"/>
                <w:szCs w:val="21"/>
              </w:rPr>
              <w:t>相同，具体填写可参照相关要求</w:t>
            </w:r>
            <w:r w:rsidRPr="00217FD9">
              <w:rPr>
                <w:rFonts w:asciiTheme="minorEastAsia" w:eastAsiaTheme="minorEastAsia" w:hAnsiTheme="minorEastAsia"/>
                <w:szCs w:val="21"/>
              </w:rPr>
              <w:t>。</w:t>
            </w:r>
          </w:p>
        </w:tc>
      </w:tr>
    </w:tbl>
    <w:p w:rsidR="00FE20FE" w:rsidRPr="00217FD9" w:rsidRDefault="00FE20FE">
      <w:pPr>
        <w:rPr>
          <w:rFonts w:asciiTheme="minorEastAsia" w:eastAsiaTheme="minorEastAsia" w:hAnsiTheme="minorEastAsia"/>
          <w:color w:val="000000"/>
          <w:sz w:val="24"/>
        </w:rPr>
      </w:pPr>
    </w:p>
    <w:p w:rsidR="00FE20FE" w:rsidRPr="00217FD9" w:rsidRDefault="009330EE">
      <w:pPr>
        <w:ind w:left="320" w:hanging="320"/>
        <w:jc w:val="center"/>
        <w:rPr>
          <w:rFonts w:asciiTheme="minorEastAsia" w:eastAsiaTheme="minorEastAsia" w:hAnsiTheme="minorEastAsia" w:cs="黑体"/>
          <w:sz w:val="32"/>
          <w:szCs w:val="32"/>
        </w:rPr>
      </w:pPr>
      <w:r w:rsidRPr="00217FD9">
        <w:rPr>
          <w:rFonts w:asciiTheme="minorEastAsia" w:eastAsiaTheme="minorEastAsia" w:hAnsiTheme="minorEastAsia" w:cs="黑体"/>
          <w:sz w:val="32"/>
          <w:szCs w:val="32"/>
        </w:rPr>
        <w:br w:type="page"/>
      </w:r>
    </w:p>
    <w:p w:rsidR="00FE20FE" w:rsidRPr="00217FD9" w:rsidRDefault="009330EE">
      <w:pPr>
        <w:spacing w:afterLines="50" w:after="156"/>
        <w:ind w:left="360" w:hanging="360"/>
        <w:jc w:val="center"/>
        <w:outlineLvl w:val="0"/>
        <w:rPr>
          <w:rFonts w:asciiTheme="minorEastAsia" w:eastAsiaTheme="minorEastAsia" w:hAnsiTheme="minorEastAsia" w:cs="黑体"/>
          <w:sz w:val="36"/>
          <w:szCs w:val="36"/>
        </w:rPr>
      </w:pPr>
      <w:r w:rsidRPr="00217FD9">
        <w:rPr>
          <w:rFonts w:asciiTheme="minorEastAsia" w:eastAsiaTheme="minorEastAsia" w:hAnsiTheme="minorEastAsia" w:cs="黑体" w:hint="eastAsia"/>
          <w:sz w:val="36"/>
          <w:szCs w:val="36"/>
        </w:rPr>
        <w:t>五、附件目录</w:t>
      </w:r>
    </w:p>
    <w:p w:rsidR="00FE20FE" w:rsidRPr="00217FD9" w:rsidRDefault="00FE20FE">
      <w:pPr>
        <w:ind w:left="300" w:hanging="300"/>
        <w:rPr>
          <w:rFonts w:asciiTheme="minorEastAsia" w:eastAsiaTheme="minorEastAsia" w:hAnsiTheme="minorEastAsia"/>
          <w:sz w:val="30"/>
          <w:szCs w:val="30"/>
        </w:rPr>
      </w:pPr>
    </w:p>
    <w:p w:rsidR="00FE20FE" w:rsidRPr="00217FD9" w:rsidRDefault="009330EE">
      <w:pPr>
        <w:numPr>
          <w:ilvl w:val="0"/>
          <w:numId w:val="7"/>
        </w:numPr>
        <w:tabs>
          <w:tab w:val="clear" w:pos="1550"/>
          <w:tab w:val="left" w:pos="900"/>
        </w:tabs>
        <w:ind w:left="0" w:firstLine="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大冶特钢符合参与评比先决条件的承诺书见申报清洁生产环境友好相关证明材料（以下称“证明材料”）“1.”。</w:t>
      </w:r>
    </w:p>
    <w:p w:rsidR="00FE20FE" w:rsidRPr="00217FD9" w:rsidRDefault="009330EE">
      <w:pPr>
        <w:numPr>
          <w:ilvl w:val="0"/>
          <w:numId w:val="7"/>
        </w:numPr>
        <w:tabs>
          <w:tab w:val="clear" w:pos="1550"/>
          <w:tab w:val="left" w:pos="900"/>
        </w:tabs>
        <w:ind w:left="0" w:firstLine="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申报企业出具的最近三年(2021年5月至2024年5月)环保符合要求且未发生重大环境事故的承诺材料。</w:t>
      </w:r>
    </w:p>
    <w:p w:rsidR="00FE20FE" w:rsidRPr="00217FD9" w:rsidRDefault="009330EE">
      <w:pPr>
        <w:tabs>
          <w:tab w:val="left" w:pos="900"/>
        </w:tabs>
        <w:ind w:left="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大冶特钢出具2021年5月以来环保符合要求且未发生重大环境</w:t>
      </w:r>
    </w:p>
    <w:p w:rsidR="00FE20FE" w:rsidRPr="00217FD9" w:rsidRDefault="009330EE">
      <w:pPr>
        <w:tabs>
          <w:tab w:val="left" w:pos="900"/>
        </w:tabs>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事故的承诺书，见证明材料“2.”。</w:t>
      </w:r>
    </w:p>
    <w:p w:rsidR="00FE20FE" w:rsidRPr="00217FD9" w:rsidRDefault="009330EE">
      <w:pPr>
        <w:numPr>
          <w:ilvl w:val="0"/>
          <w:numId w:val="7"/>
        </w:numPr>
        <w:tabs>
          <w:tab w:val="clear" w:pos="1550"/>
          <w:tab w:val="left" w:pos="900"/>
        </w:tabs>
        <w:ind w:left="0" w:firstLine="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企业环境监测、环保产品认证文件(2023年至2024年5月)</w:t>
      </w:r>
    </w:p>
    <w:p w:rsidR="00FE20FE" w:rsidRPr="00217FD9" w:rsidRDefault="009330EE">
      <w:pPr>
        <w:tabs>
          <w:tab w:val="left" w:pos="900"/>
        </w:tabs>
        <w:ind w:left="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环境监测报告见相关证明材料的“3.1 企业环境监测报告”，产品</w:t>
      </w:r>
    </w:p>
    <w:p w:rsidR="00FE20FE" w:rsidRPr="00217FD9" w:rsidRDefault="009330EE">
      <w:pPr>
        <w:tabs>
          <w:tab w:val="left" w:pos="900"/>
        </w:tabs>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检测报告见“3.2  产品检测报告”。</w:t>
      </w:r>
    </w:p>
    <w:p w:rsidR="00FE20FE" w:rsidRPr="00217FD9" w:rsidRDefault="009330EE">
      <w:pPr>
        <w:numPr>
          <w:ilvl w:val="0"/>
          <w:numId w:val="7"/>
        </w:numPr>
        <w:tabs>
          <w:tab w:val="clear" w:pos="1550"/>
          <w:tab w:val="left" w:pos="900"/>
        </w:tabs>
        <w:ind w:left="0" w:firstLine="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企业清洁生产影响力、政府及社会认可度的相关证明。</w:t>
      </w:r>
    </w:p>
    <w:p w:rsidR="00FE20FE" w:rsidRPr="00217FD9" w:rsidRDefault="009330EE">
      <w:pPr>
        <w:tabs>
          <w:tab w:val="left" w:pos="900"/>
        </w:tabs>
        <w:ind w:left="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科技成果鉴定证书见相关证明材料的“4.1 科技成果鉴定证书 ”，</w:t>
      </w:r>
    </w:p>
    <w:p w:rsidR="00FE20FE" w:rsidRPr="00217FD9" w:rsidRDefault="009330EE">
      <w:pPr>
        <w:tabs>
          <w:tab w:val="left" w:pos="900"/>
        </w:tabs>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发明证书见“4.2 发明专利证书”。</w:t>
      </w:r>
    </w:p>
    <w:p w:rsidR="00FE20FE" w:rsidRPr="00217FD9" w:rsidRDefault="009330EE">
      <w:pPr>
        <w:numPr>
          <w:ilvl w:val="0"/>
          <w:numId w:val="7"/>
        </w:numPr>
        <w:tabs>
          <w:tab w:val="clear" w:pos="1550"/>
          <w:tab w:val="left" w:pos="900"/>
        </w:tabs>
        <w:ind w:left="0" w:firstLine="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企业清洁生产影响力、政府及社会认可度的相关证明</w:t>
      </w:r>
    </w:p>
    <w:p w:rsidR="00FE20FE" w:rsidRPr="00217FD9" w:rsidRDefault="009330EE">
      <w:pPr>
        <w:tabs>
          <w:tab w:val="left" w:pos="900"/>
        </w:tabs>
        <w:ind w:left="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2017年获国家工信部颁发的首批“绿色工厂”称号、2023年度绿</w:t>
      </w:r>
    </w:p>
    <w:p w:rsidR="00FE20FE" w:rsidRPr="00217FD9" w:rsidRDefault="009330EE">
      <w:pPr>
        <w:tabs>
          <w:tab w:val="left" w:pos="900"/>
        </w:tabs>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色制造名单及动态调整汇总表、2023年获中国钢铁工业协会“双碳最佳实践能效标杆示范厂培育企业”称号、2023年完成“清洁运输部分超低排放”改造并在中钢协网站公示、2023年获中国钢铁工业协会“2022-2023年度中国钢铁工业环境保护统计工作先进集体”称号、2021年获中钢协“钢铁行业智能制造优秀解决方案”、2023年获中国冶金报社“钢铁绿色发展标杆企业”称号、2023年进入“湖北省企事业单位生态环保信用评价信息管理系统”、2023年获湖北省重污染天气重点行业绩效分级“B-级企业”、焦化一体化智能管控平台获得 2022 年湖北省十大大数据平台、大冶特钢获2023年无废工厂证书、（12）大冶特钢近年来相关新闻报导、企业清洁生产影响力、政府及社会认可度的其他相关证明。</w:t>
      </w:r>
    </w:p>
    <w:p w:rsidR="00FE20FE" w:rsidRPr="00217FD9" w:rsidRDefault="009330EE">
      <w:pPr>
        <w:numPr>
          <w:ilvl w:val="0"/>
          <w:numId w:val="7"/>
        </w:numPr>
        <w:tabs>
          <w:tab w:val="clear" w:pos="1550"/>
          <w:tab w:val="left" w:pos="900"/>
        </w:tabs>
        <w:ind w:left="0" w:firstLine="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其它证明</w:t>
      </w:r>
    </w:p>
    <w:p w:rsidR="00FE20FE" w:rsidRPr="00217FD9" w:rsidRDefault="009330EE">
      <w:pPr>
        <w:tabs>
          <w:tab w:val="left" w:pos="900"/>
        </w:tabs>
        <w:ind w:left="560"/>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企业排污许可证、高新技术企业证书、相关产品碳足迹核查声明</w:t>
      </w:r>
    </w:p>
    <w:p w:rsidR="00FE20FE" w:rsidRPr="00217FD9" w:rsidRDefault="009330EE">
      <w:pPr>
        <w:tabs>
          <w:tab w:val="left" w:pos="900"/>
        </w:tabs>
        <w:rPr>
          <w:rFonts w:asciiTheme="minorEastAsia" w:eastAsiaTheme="minorEastAsia" w:hAnsiTheme="minorEastAsia" w:cs="仿宋_GB2312"/>
          <w:bCs/>
          <w:sz w:val="30"/>
          <w:szCs w:val="30"/>
        </w:rPr>
      </w:pPr>
      <w:r w:rsidRPr="00217FD9">
        <w:rPr>
          <w:rFonts w:asciiTheme="minorEastAsia" w:eastAsiaTheme="minorEastAsia" w:hAnsiTheme="minorEastAsia" w:cs="仿宋_GB2312" w:hint="eastAsia"/>
          <w:bCs/>
          <w:sz w:val="30"/>
          <w:szCs w:val="30"/>
        </w:rPr>
        <w:t>书、企业环境、能源、质量和职业健康安全管理体系认证证书、两化融合管理体系证书、高品质特殊钢绿色高效电渣重熔关键技术的开发和应用证书、相关环保制度、2023年大冶特钢污染物实际排放情况。</w:t>
      </w:r>
    </w:p>
    <w:p w:rsidR="00FE20FE" w:rsidRPr="00217FD9" w:rsidRDefault="00FE20FE">
      <w:pPr>
        <w:ind w:left="300" w:hanging="300"/>
        <w:rPr>
          <w:rFonts w:asciiTheme="minorEastAsia" w:eastAsiaTheme="minorEastAsia" w:hAnsiTheme="minorEastAsia"/>
          <w:bCs/>
          <w:sz w:val="30"/>
          <w:szCs w:val="30"/>
        </w:rPr>
      </w:pPr>
    </w:p>
    <w:p w:rsidR="00FE20FE" w:rsidRPr="00217FD9" w:rsidRDefault="00FE20FE">
      <w:pPr>
        <w:ind w:left="300" w:hanging="300"/>
        <w:rPr>
          <w:rFonts w:asciiTheme="minorEastAsia" w:eastAsiaTheme="minorEastAsia" w:hAnsiTheme="minorEastAsia"/>
          <w:sz w:val="30"/>
          <w:szCs w:val="30"/>
        </w:rPr>
      </w:pPr>
    </w:p>
    <w:sectPr w:rsidR="00FE20FE" w:rsidRPr="00217FD9">
      <w:footerReference w:type="default" r:id="rId8"/>
      <w:pgSz w:w="11907" w:h="16840"/>
      <w:pgMar w:top="1418" w:right="1418" w:bottom="1418" w:left="1418" w:header="851" w:footer="1077"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748" w:rsidRDefault="003F6748">
      <w:r>
        <w:separator/>
      </w:r>
    </w:p>
  </w:endnote>
  <w:endnote w:type="continuationSeparator" w:id="0">
    <w:p w:rsidR="003F6748" w:rsidRDefault="003F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姚体">
    <w:panose1 w:val="02010601030101010101"/>
    <w:charset w:val="86"/>
    <w:family w:val="auto"/>
    <w:pitch w:val="variable"/>
    <w:sig w:usb0="00000003"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0FE" w:rsidRDefault="009330EE">
    <w:pPr>
      <w:ind w:left="210" w:hanging="210"/>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3F6748">
      <w:rPr>
        <w:rFonts w:ascii="宋体" w:hAnsi="宋体"/>
        <w:noProof/>
        <w:szCs w:val="21"/>
      </w:rPr>
      <w:t>1</w:t>
    </w:r>
    <w:r>
      <w:rPr>
        <w:rFonts w:ascii="宋体" w:hAnsi="宋体"/>
        <w:szCs w:val="21"/>
      </w:rPr>
      <w:fldChar w:fldCharType="end"/>
    </w:r>
  </w:p>
  <w:p w:rsidR="00FE20FE" w:rsidRDefault="00FE20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748" w:rsidRDefault="003F6748">
      <w:r>
        <w:separator/>
      </w:r>
    </w:p>
  </w:footnote>
  <w:footnote w:type="continuationSeparator" w:id="0">
    <w:p w:rsidR="003F6748" w:rsidRDefault="003F67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8E4C1D"/>
    <w:multiLevelType w:val="singleLevel"/>
    <w:tmpl w:val="C58E4C1D"/>
    <w:lvl w:ilvl="0">
      <w:start w:val="2"/>
      <w:numFmt w:val="decimal"/>
      <w:suff w:val="nothing"/>
      <w:lvlText w:val="%1、"/>
      <w:lvlJc w:val="left"/>
    </w:lvl>
  </w:abstractNum>
  <w:abstractNum w:abstractNumId="1">
    <w:nsid w:val="DFE846F4"/>
    <w:multiLevelType w:val="singleLevel"/>
    <w:tmpl w:val="DFE846F4"/>
    <w:lvl w:ilvl="0">
      <w:start w:val="2"/>
      <w:numFmt w:val="decimal"/>
      <w:suff w:val="nothing"/>
      <w:lvlText w:val="%1、"/>
      <w:lvlJc w:val="left"/>
    </w:lvl>
  </w:abstractNum>
  <w:abstractNum w:abstractNumId="2">
    <w:nsid w:val="0C8981C5"/>
    <w:multiLevelType w:val="singleLevel"/>
    <w:tmpl w:val="0C8981C5"/>
    <w:lvl w:ilvl="0">
      <w:start w:val="5"/>
      <w:numFmt w:val="decimal"/>
      <w:suff w:val="nothing"/>
      <w:lvlText w:val="（%1）"/>
      <w:lvlJc w:val="left"/>
    </w:lvl>
  </w:abstractNum>
  <w:abstractNum w:abstractNumId="3">
    <w:nsid w:val="13B6ABDC"/>
    <w:multiLevelType w:val="singleLevel"/>
    <w:tmpl w:val="13B6ABDC"/>
    <w:lvl w:ilvl="0">
      <w:start w:val="4"/>
      <w:numFmt w:val="decimal"/>
      <w:suff w:val="nothing"/>
      <w:lvlText w:val="（%1）"/>
      <w:lvlJc w:val="left"/>
    </w:lvl>
  </w:abstractNum>
  <w:abstractNum w:abstractNumId="4">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5">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07E6804"/>
    <w:multiLevelType w:val="singleLevel"/>
    <w:tmpl w:val="707E6804"/>
    <w:lvl w:ilvl="0">
      <w:start w:val="3"/>
      <w:numFmt w:val="decimal"/>
      <w:suff w:val="nothing"/>
      <w:lvlText w:val="%1）"/>
      <w:lvlJc w:val="left"/>
    </w:lvl>
  </w:abstractNum>
  <w:num w:numId="1">
    <w:abstractNumId w:val="1"/>
  </w:num>
  <w:num w:numId="2">
    <w:abstractNumId w:val="0"/>
  </w:num>
  <w:num w:numId="3">
    <w:abstractNumId w:val="6"/>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Q4ZWFiZmQ4NTRhOWRkZTk3YTMwMjlmMmZhYmUifQ=="/>
  </w:docVars>
  <w:rsids>
    <w:rsidRoot w:val="00040463"/>
    <w:rsid w:val="0000358F"/>
    <w:rsid w:val="000044DC"/>
    <w:rsid w:val="00006323"/>
    <w:rsid w:val="00016FB7"/>
    <w:rsid w:val="00040463"/>
    <w:rsid w:val="000421E9"/>
    <w:rsid w:val="000579E7"/>
    <w:rsid w:val="00061BD0"/>
    <w:rsid w:val="0008274C"/>
    <w:rsid w:val="000B12F3"/>
    <w:rsid w:val="000E31C2"/>
    <w:rsid w:val="000E3912"/>
    <w:rsid w:val="000E4C56"/>
    <w:rsid w:val="000F33BB"/>
    <w:rsid w:val="00100BE5"/>
    <w:rsid w:val="00103355"/>
    <w:rsid w:val="00112467"/>
    <w:rsid w:val="00127B82"/>
    <w:rsid w:val="00136491"/>
    <w:rsid w:val="00145621"/>
    <w:rsid w:val="00152FAA"/>
    <w:rsid w:val="00163B49"/>
    <w:rsid w:val="00167243"/>
    <w:rsid w:val="00170D75"/>
    <w:rsid w:val="001917E1"/>
    <w:rsid w:val="001953EC"/>
    <w:rsid w:val="00195EFE"/>
    <w:rsid w:val="001A7E2E"/>
    <w:rsid w:val="001D2812"/>
    <w:rsid w:val="001E73EE"/>
    <w:rsid w:val="001F0C94"/>
    <w:rsid w:val="001F24B6"/>
    <w:rsid w:val="00201E9B"/>
    <w:rsid w:val="00216B56"/>
    <w:rsid w:val="00217FD9"/>
    <w:rsid w:val="00220A7B"/>
    <w:rsid w:val="00222830"/>
    <w:rsid w:val="00231357"/>
    <w:rsid w:val="002328D5"/>
    <w:rsid w:val="002505C7"/>
    <w:rsid w:val="00257641"/>
    <w:rsid w:val="00267D8B"/>
    <w:rsid w:val="002A3A7F"/>
    <w:rsid w:val="002B21C6"/>
    <w:rsid w:val="002C21E5"/>
    <w:rsid w:val="002C5911"/>
    <w:rsid w:val="002E0D9E"/>
    <w:rsid w:val="002F411B"/>
    <w:rsid w:val="002F6B18"/>
    <w:rsid w:val="00311F12"/>
    <w:rsid w:val="003127CC"/>
    <w:rsid w:val="00350F41"/>
    <w:rsid w:val="0035514C"/>
    <w:rsid w:val="003719F1"/>
    <w:rsid w:val="0037416E"/>
    <w:rsid w:val="00374828"/>
    <w:rsid w:val="00382F74"/>
    <w:rsid w:val="00383C06"/>
    <w:rsid w:val="0039527C"/>
    <w:rsid w:val="003B79D0"/>
    <w:rsid w:val="003B7C2C"/>
    <w:rsid w:val="003C3AAE"/>
    <w:rsid w:val="003C3CA5"/>
    <w:rsid w:val="003C4501"/>
    <w:rsid w:val="003C4AD3"/>
    <w:rsid w:val="003C5A4F"/>
    <w:rsid w:val="003F6748"/>
    <w:rsid w:val="003F7DCA"/>
    <w:rsid w:val="00412A67"/>
    <w:rsid w:val="004252EB"/>
    <w:rsid w:val="00437FB8"/>
    <w:rsid w:val="00447A3D"/>
    <w:rsid w:val="004526CA"/>
    <w:rsid w:val="004721DA"/>
    <w:rsid w:val="00477416"/>
    <w:rsid w:val="00485C6A"/>
    <w:rsid w:val="00494D14"/>
    <w:rsid w:val="004A0FC2"/>
    <w:rsid w:val="004A32E5"/>
    <w:rsid w:val="004B04E4"/>
    <w:rsid w:val="004E4684"/>
    <w:rsid w:val="004F3EC5"/>
    <w:rsid w:val="00505D9C"/>
    <w:rsid w:val="005265A6"/>
    <w:rsid w:val="0053715E"/>
    <w:rsid w:val="00544BF1"/>
    <w:rsid w:val="00545077"/>
    <w:rsid w:val="005574F2"/>
    <w:rsid w:val="00560C3B"/>
    <w:rsid w:val="00583524"/>
    <w:rsid w:val="00583EA9"/>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027C"/>
    <w:rsid w:val="00672CCB"/>
    <w:rsid w:val="006A5242"/>
    <w:rsid w:val="006A539E"/>
    <w:rsid w:val="006A73D5"/>
    <w:rsid w:val="006A7BFE"/>
    <w:rsid w:val="006C0B38"/>
    <w:rsid w:val="006C0F7D"/>
    <w:rsid w:val="006C4D12"/>
    <w:rsid w:val="006E1E95"/>
    <w:rsid w:val="006E704F"/>
    <w:rsid w:val="006F136D"/>
    <w:rsid w:val="006F6A43"/>
    <w:rsid w:val="00712EC1"/>
    <w:rsid w:val="0072614C"/>
    <w:rsid w:val="00732360"/>
    <w:rsid w:val="007336F7"/>
    <w:rsid w:val="00734A07"/>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A5979"/>
    <w:rsid w:val="008B0485"/>
    <w:rsid w:val="008B11E7"/>
    <w:rsid w:val="008C0DAF"/>
    <w:rsid w:val="008D14A1"/>
    <w:rsid w:val="008D281A"/>
    <w:rsid w:val="008D7CAB"/>
    <w:rsid w:val="008E59A9"/>
    <w:rsid w:val="00903B56"/>
    <w:rsid w:val="00915574"/>
    <w:rsid w:val="00924A3B"/>
    <w:rsid w:val="009330EE"/>
    <w:rsid w:val="00935DD8"/>
    <w:rsid w:val="00950240"/>
    <w:rsid w:val="0095471D"/>
    <w:rsid w:val="00986676"/>
    <w:rsid w:val="009D5FAB"/>
    <w:rsid w:val="009E0D8A"/>
    <w:rsid w:val="009E46EB"/>
    <w:rsid w:val="00A01C52"/>
    <w:rsid w:val="00A02383"/>
    <w:rsid w:val="00A25F24"/>
    <w:rsid w:val="00A32FAC"/>
    <w:rsid w:val="00A37F04"/>
    <w:rsid w:val="00A44C63"/>
    <w:rsid w:val="00A545DD"/>
    <w:rsid w:val="00A75EA9"/>
    <w:rsid w:val="00A827B1"/>
    <w:rsid w:val="00A931A5"/>
    <w:rsid w:val="00AA29A9"/>
    <w:rsid w:val="00AA385E"/>
    <w:rsid w:val="00AE2C56"/>
    <w:rsid w:val="00B05811"/>
    <w:rsid w:val="00B242F9"/>
    <w:rsid w:val="00B27568"/>
    <w:rsid w:val="00B32315"/>
    <w:rsid w:val="00B34C2D"/>
    <w:rsid w:val="00B47684"/>
    <w:rsid w:val="00B500A1"/>
    <w:rsid w:val="00B50270"/>
    <w:rsid w:val="00B57020"/>
    <w:rsid w:val="00B619C7"/>
    <w:rsid w:val="00B66917"/>
    <w:rsid w:val="00B95606"/>
    <w:rsid w:val="00BA298B"/>
    <w:rsid w:val="00BA58F1"/>
    <w:rsid w:val="00BA760E"/>
    <w:rsid w:val="00BE12E9"/>
    <w:rsid w:val="00C10D7D"/>
    <w:rsid w:val="00C149AF"/>
    <w:rsid w:val="00C34EF8"/>
    <w:rsid w:val="00C42E3B"/>
    <w:rsid w:val="00C47761"/>
    <w:rsid w:val="00C54F56"/>
    <w:rsid w:val="00C67B84"/>
    <w:rsid w:val="00C81A18"/>
    <w:rsid w:val="00C9467A"/>
    <w:rsid w:val="00CA5769"/>
    <w:rsid w:val="00CB60A7"/>
    <w:rsid w:val="00CD66A6"/>
    <w:rsid w:val="00CE0920"/>
    <w:rsid w:val="00CE2FB4"/>
    <w:rsid w:val="00D010B1"/>
    <w:rsid w:val="00D073EA"/>
    <w:rsid w:val="00D20941"/>
    <w:rsid w:val="00D225DC"/>
    <w:rsid w:val="00D234CD"/>
    <w:rsid w:val="00D26347"/>
    <w:rsid w:val="00D623ED"/>
    <w:rsid w:val="00D73666"/>
    <w:rsid w:val="00D80EBA"/>
    <w:rsid w:val="00DA1021"/>
    <w:rsid w:val="00DB5E4A"/>
    <w:rsid w:val="00DE055F"/>
    <w:rsid w:val="00DE1264"/>
    <w:rsid w:val="00E001A4"/>
    <w:rsid w:val="00E00A71"/>
    <w:rsid w:val="00E122B0"/>
    <w:rsid w:val="00E17A8F"/>
    <w:rsid w:val="00E415BD"/>
    <w:rsid w:val="00E56232"/>
    <w:rsid w:val="00E56E64"/>
    <w:rsid w:val="00E613B2"/>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E20FE"/>
    <w:rsid w:val="00FF03DC"/>
    <w:rsid w:val="01B61F54"/>
    <w:rsid w:val="02BE0DEA"/>
    <w:rsid w:val="062D3E31"/>
    <w:rsid w:val="06C335EA"/>
    <w:rsid w:val="082A53EE"/>
    <w:rsid w:val="089977FE"/>
    <w:rsid w:val="093305F6"/>
    <w:rsid w:val="0A1C4172"/>
    <w:rsid w:val="0AE7445F"/>
    <w:rsid w:val="0B6C0E8C"/>
    <w:rsid w:val="0B7C2C24"/>
    <w:rsid w:val="0D1752A0"/>
    <w:rsid w:val="0D567734"/>
    <w:rsid w:val="0F6F5D08"/>
    <w:rsid w:val="10684AB4"/>
    <w:rsid w:val="108B7F33"/>
    <w:rsid w:val="125437C7"/>
    <w:rsid w:val="12EA5912"/>
    <w:rsid w:val="133C462A"/>
    <w:rsid w:val="13FF5F47"/>
    <w:rsid w:val="140E57CC"/>
    <w:rsid w:val="16354B07"/>
    <w:rsid w:val="176B3BB2"/>
    <w:rsid w:val="18C05707"/>
    <w:rsid w:val="19C57049"/>
    <w:rsid w:val="1A5F5F28"/>
    <w:rsid w:val="1A6041A5"/>
    <w:rsid w:val="1B937712"/>
    <w:rsid w:val="1C4C4573"/>
    <w:rsid w:val="1C4F5435"/>
    <w:rsid w:val="1C5D7A81"/>
    <w:rsid w:val="1C7B2356"/>
    <w:rsid w:val="1C8A1EC4"/>
    <w:rsid w:val="1CCC4EAC"/>
    <w:rsid w:val="1D8D276F"/>
    <w:rsid w:val="1F161587"/>
    <w:rsid w:val="1F476429"/>
    <w:rsid w:val="1FD61CC7"/>
    <w:rsid w:val="21FE5E26"/>
    <w:rsid w:val="25AA6DEB"/>
    <w:rsid w:val="280B7173"/>
    <w:rsid w:val="288A16E3"/>
    <w:rsid w:val="29242C27"/>
    <w:rsid w:val="2B800B71"/>
    <w:rsid w:val="2C1A4A81"/>
    <w:rsid w:val="2CB9693D"/>
    <w:rsid w:val="2E31339B"/>
    <w:rsid w:val="2EF32B26"/>
    <w:rsid w:val="2F2332D1"/>
    <w:rsid w:val="30325C4B"/>
    <w:rsid w:val="30752ED5"/>
    <w:rsid w:val="32007A31"/>
    <w:rsid w:val="326B4487"/>
    <w:rsid w:val="33C14155"/>
    <w:rsid w:val="33E176CE"/>
    <w:rsid w:val="34B85582"/>
    <w:rsid w:val="38600E7C"/>
    <w:rsid w:val="38BE1D97"/>
    <w:rsid w:val="38D330D8"/>
    <w:rsid w:val="3A12378C"/>
    <w:rsid w:val="3A177446"/>
    <w:rsid w:val="3B67061F"/>
    <w:rsid w:val="3C8915D1"/>
    <w:rsid w:val="3E8E0936"/>
    <w:rsid w:val="3F002817"/>
    <w:rsid w:val="409F5466"/>
    <w:rsid w:val="41395AA3"/>
    <w:rsid w:val="44FC71CE"/>
    <w:rsid w:val="45AA19F6"/>
    <w:rsid w:val="472C7488"/>
    <w:rsid w:val="473F4609"/>
    <w:rsid w:val="47B235E6"/>
    <w:rsid w:val="4B3B2998"/>
    <w:rsid w:val="4D986247"/>
    <w:rsid w:val="4E55302A"/>
    <w:rsid w:val="4E867280"/>
    <w:rsid w:val="4F3440C8"/>
    <w:rsid w:val="4F8D77AB"/>
    <w:rsid w:val="513278D4"/>
    <w:rsid w:val="548F7DDD"/>
    <w:rsid w:val="56A91131"/>
    <w:rsid w:val="57B95737"/>
    <w:rsid w:val="58967ABD"/>
    <w:rsid w:val="59CD3A10"/>
    <w:rsid w:val="5AEE5CAD"/>
    <w:rsid w:val="5AFE4131"/>
    <w:rsid w:val="5B7C410F"/>
    <w:rsid w:val="5D2304A5"/>
    <w:rsid w:val="5DA47665"/>
    <w:rsid w:val="5F08208F"/>
    <w:rsid w:val="5F29040C"/>
    <w:rsid w:val="5FDE2523"/>
    <w:rsid w:val="6071472C"/>
    <w:rsid w:val="60C27210"/>
    <w:rsid w:val="63C378B8"/>
    <w:rsid w:val="64F80DF8"/>
    <w:rsid w:val="651E0A7B"/>
    <w:rsid w:val="667E35EC"/>
    <w:rsid w:val="670F1AD7"/>
    <w:rsid w:val="68384B68"/>
    <w:rsid w:val="69992312"/>
    <w:rsid w:val="6A8D7B2E"/>
    <w:rsid w:val="6BB15B2C"/>
    <w:rsid w:val="6DDC744E"/>
    <w:rsid w:val="6E645F09"/>
    <w:rsid w:val="6F081D86"/>
    <w:rsid w:val="6F0861A8"/>
    <w:rsid w:val="6FE56C72"/>
    <w:rsid w:val="70CD7E32"/>
    <w:rsid w:val="71326158"/>
    <w:rsid w:val="74826EC4"/>
    <w:rsid w:val="75575F1C"/>
    <w:rsid w:val="76EF1D34"/>
    <w:rsid w:val="777F348A"/>
    <w:rsid w:val="77EA56F8"/>
    <w:rsid w:val="78795251"/>
    <w:rsid w:val="797D4049"/>
    <w:rsid w:val="7A25297A"/>
    <w:rsid w:val="7A463932"/>
    <w:rsid w:val="7A490F99"/>
    <w:rsid w:val="7BC10381"/>
    <w:rsid w:val="7BE2675B"/>
    <w:rsid w:val="7E515D54"/>
    <w:rsid w:val="7EB12D5E"/>
    <w:rsid w:val="7FF41C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Indent" w:qFormat="1"/>
    <w:lsdException w:name="Subtitle" w:locked="1" w:qFormat="1"/>
    <w:lsdException w:name="Body Text First Indent 2"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paragraph" w:styleId="2">
    <w:name w:val="heading 2"/>
    <w:basedOn w:val="a"/>
    <w:next w:val="a"/>
    <w:link w:val="2Char"/>
    <w:semiHidden/>
    <w:unhideWhenUsed/>
    <w:qFormat/>
    <w:locked/>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Lines="50" w:after="50"/>
      <w:jc w:val="center"/>
    </w:pPr>
    <w:rPr>
      <w:b/>
      <w:sz w:val="28"/>
    </w:rPr>
  </w:style>
  <w:style w:type="paragraph" w:styleId="a4">
    <w:name w:val="Balloon Text"/>
    <w:basedOn w:val="a"/>
    <w:link w:val="Char"/>
    <w:autoRedefine/>
    <w:qFormat/>
    <w:rPr>
      <w:sz w:val="18"/>
      <w:szCs w:val="18"/>
    </w:rPr>
  </w:style>
  <w:style w:type="paragraph" w:styleId="a5">
    <w:name w:val="footer"/>
    <w:basedOn w:val="a"/>
    <w:link w:val="Char0"/>
    <w:autoRedefine/>
    <w:qFormat/>
    <w:pPr>
      <w:tabs>
        <w:tab w:val="center" w:pos="4153"/>
        <w:tab w:val="right" w:pos="8306"/>
      </w:tabs>
      <w:snapToGrid w:val="0"/>
      <w:jc w:val="left"/>
    </w:pPr>
    <w:rPr>
      <w:sz w:val="18"/>
      <w:szCs w:val="18"/>
    </w:rPr>
  </w:style>
  <w:style w:type="paragraph" w:styleId="a6">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kern w:val="0"/>
      <w:sz w:val="24"/>
    </w:rPr>
  </w:style>
  <w:style w:type="paragraph" w:styleId="20">
    <w:name w:val="Body Text First Indent 2"/>
    <w:basedOn w:val="a3"/>
    <w:qFormat/>
    <w:pPr>
      <w:ind w:firstLineChars="200" w:firstLine="420"/>
    </w:pPr>
  </w:style>
  <w:style w:type="table" w:styleId="a8">
    <w:name w:val="Table Grid"/>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har">
    <w:name w:val="批注框文本 Char"/>
    <w:basedOn w:val="a0"/>
    <w:link w:val="a4"/>
    <w:autoRedefine/>
    <w:qFormat/>
    <w:rPr>
      <w:kern w:val="2"/>
      <w:sz w:val="18"/>
      <w:szCs w:val="18"/>
    </w:rPr>
  </w:style>
  <w:style w:type="paragraph" w:customStyle="1" w:styleId="1">
    <w:name w:val="修订1"/>
    <w:autoRedefine/>
    <w:hidden/>
    <w:uiPriority w:val="99"/>
    <w:semiHidden/>
    <w:qFormat/>
    <w:rPr>
      <w:kern w:val="2"/>
      <w:sz w:val="21"/>
      <w:szCs w:val="24"/>
    </w:rPr>
  </w:style>
  <w:style w:type="character" w:customStyle="1" w:styleId="Char1">
    <w:name w:val="页眉 Char"/>
    <w:basedOn w:val="a0"/>
    <w:link w:val="a6"/>
    <w:autoRedefine/>
    <w:qFormat/>
    <w:rPr>
      <w:kern w:val="2"/>
      <w:sz w:val="18"/>
      <w:szCs w:val="18"/>
    </w:rPr>
  </w:style>
  <w:style w:type="character" w:customStyle="1" w:styleId="Char0">
    <w:name w:val="页脚 Char"/>
    <w:basedOn w:val="a0"/>
    <w:link w:val="a5"/>
    <w:autoRedefine/>
    <w:qFormat/>
    <w:rPr>
      <w:kern w:val="2"/>
      <w:sz w:val="18"/>
      <w:szCs w:val="18"/>
    </w:rPr>
  </w:style>
  <w:style w:type="paragraph" w:styleId="a9">
    <w:name w:val="List Paragraph"/>
    <w:basedOn w:val="a"/>
    <w:uiPriority w:val="99"/>
    <w:unhideWhenUsed/>
    <w:qFormat/>
    <w:pPr>
      <w:ind w:firstLineChars="200" w:firstLine="420"/>
    </w:pPr>
  </w:style>
  <w:style w:type="character" w:customStyle="1" w:styleId="2Char">
    <w:name w:val="标题 2 Char"/>
    <w:link w:val="2"/>
    <w:qFormat/>
    <w:rPr>
      <w:rFonts w:ascii="Arial" w:eastAsia="黑体" w:hAnsi="Arial"/>
      <w:b/>
      <w:sz w:val="32"/>
    </w:rPr>
  </w:style>
  <w:style w:type="paragraph" w:customStyle="1" w:styleId="TableParagraph">
    <w:name w:val="Table Paragraph"/>
    <w:basedOn w:val="a"/>
    <w:uiPriority w:val="1"/>
    <w:qFormat/>
    <w:pPr>
      <w:spacing w:before="56"/>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Indent" w:qFormat="1"/>
    <w:lsdException w:name="Subtitle" w:locked="1" w:qFormat="1"/>
    <w:lsdException w:name="Body Text First Indent 2"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paragraph" w:styleId="2">
    <w:name w:val="heading 2"/>
    <w:basedOn w:val="a"/>
    <w:next w:val="a"/>
    <w:link w:val="2Char"/>
    <w:semiHidden/>
    <w:unhideWhenUsed/>
    <w:qFormat/>
    <w:locked/>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Lines="50" w:after="50"/>
      <w:jc w:val="center"/>
    </w:pPr>
    <w:rPr>
      <w:b/>
      <w:sz w:val="28"/>
    </w:rPr>
  </w:style>
  <w:style w:type="paragraph" w:styleId="a4">
    <w:name w:val="Balloon Text"/>
    <w:basedOn w:val="a"/>
    <w:link w:val="Char"/>
    <w:autoRedefine/>
    <w:qFormat/>
    <w:rPr>
      <w:sz w:val="18"/>
      <w:szCs w:val="18"/>
    </w:rPr>
  </w:style>
  <w:style w:type="paragraph" w:styleId="a5">
    <w:name w:val="footer"/>
    <w:basedOn w:val="a"/>
    <w:link w:val="Char0"/>
    <w:autoRedefine/>
    <w:qFormat/>
    <w:pPr>
      <w:tabs>
        <w:tab w:val="center" w:pos="4153"/>
        <w:tab w:val="right" w:pos="8306"/>
      </w:tabs>
      <w:snapToGrid w:val="0"/>
      <w:jc w:val="left"/>
    </w:pPr>
    <w:rPr>
      <w:sz w:val="18"/>
      <w:szCs w:val="18"/>
    </w:rPr>
  </w:style>
  <w:style w:type="paragraph" w:styleId="a6">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kern w:val="0"/>
      <w:sz w:val="24"/>
    </w:rPr>
  </w:style>
  <w:style w:type="paragraph" w:styleId="20">
    <w:name w:val="Body Text First Indent 2"/>
    <w:basedOn w:val="a3"/>
    <w:qFormat/>
    <w:pPr>
      <w:ind w:firstLineChars="200" w:firstLine="420"/>
    </w:pPr>
  </w:style>
  <w:style w:type="table" w:styleId="a8">
    <w:name w:val="Table Grid"/>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har">
    <w:name w:val="批注框文本 Char"/>
    <w:basedOn w:val="a0"/>
    <w:link w:val="a4"/>
    <w:autoRedefine/>
    <w:qFormat/>
    <w:rPr>
      <w:kern w:val="2"/>
      <w:sz w:val="18"/>
      <w:szCs w:val="18"/>
    </w:rPr>
  </w:style>
  <w:style w:type="paragraph" w:customStyle="1" w:styleId="1">
    <w:name w:val="修订1"/>
    <w:autoRedefine/>
    <w:hidden/>
    <w:uiPriority w:val="99"/>
    <w:semiHidden/>
    <w:qFormat/>
    <w:rPr>
      <w:kern w:val="2"/>
      <w:sz w:val="21"/>
      <w:szCs w:val="24"/>
    </w:rPr>
  </w:style>
  <w:style w:type="character" w:customStyle="1" w:styleId="Char1">
    <w:name w:val="页眉 Char"/>
    <w:basedOn w:val="a0"/>
    <w:link w:val="a6"/>
    <w:autoRedefine/>
    <w:qFormat/>
    <w:rPr>
      <w:kern w:val="2"/>
      <w:sz w:val="18"/>
      <w:szCs w:val="18"/>
    </w:rPr>
  </w:style>
  <w:style w:type="character" w:customStyle="1" w:styleId="Char0">
    <w:name w:val="页脚 Char"/>
    <w:basedOn w:val="a0"/>
    <w:link w:val="a5"/>
    <w:autoRedefine/>
    <w:qFormat/>
    <w:rPr>
      <w:kern w:val="2"/>
      <w:sz w:val="18"/>
      <w:szCs w:val="18"/>
    </w:rPr>
  </w:style>
  <w:style w:type="paragraph" w:styleId="a9">
    <w:name w:val="List Paragraph"/>
    <w:basedOn w:val="a"/>
    <w:uiPriority w:val="99"/>
    <w:unhideWhenUsed/>
    <w:qFormat/>
    <w:pPr>
      <w:ind w:firstLineChars="200" w:firstLine="420"/>
    </w:pPr>
  </w:style>
  <w:style w:type="character" w:customStyle="1" w:styleId="2Char">
    <w:name w:val="标题 2 Char"/>
    <w:link w:val="2"/>
    <w:qFormat/>
    <w:rPr>
      <w:rFonts w:ascii="Arial" w:eastAsia="黑体" w:hAnsi="Arial"/>
      <w:b/>
      <w:sz w:val="32"/>
    </w:rPr>
  </w:style>
  <w:style w:type="paragraph" w:customStyle="1" w:styleId="TableParagraph">
    <w:name w:val="Table Paragraph"/>
    <w:basedOn w:val="a"/>
    <w:uiPriority w:val="1"/>
    <w:qFormat/>
    <w:pPr>
      <w:spacing w:before="56"/>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19</Pages>
  <Words>1861</Words>
  <Characters>10611</Characters>
  <Application>Microsoft Office Word</Application>
  <DocSecurity>0</DocSecurity>
  <Lines>88</Lines>
  <Paragraphs>24</Paragraphs>
  <ScaleCrop>false</ScaleCrop>
  <Company>Sky123.Org</Company>
  <LinksUpToDate>false</LinksUpToDate>
  <CharactersWithSpaces>12448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30</cp:revision>
  <cp:lastPrinted>2024-06-17T02:21:00Z</cp:lastPrinted>
  <dcterms:created xsi:type="dcterms:W3CDTF">2020-08-20T03:04:00Z</dcterms:created>
  <dcterms:modified xsi:type="dcterms:W3CDTF">2024-08-23T08:24:00Z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CE995F0BD2894B21940CE396B3BEC9B0_13</vt:lpwstr>
  </property>
</Properties>
</file>