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09E" w:rsidRDefault="006F409E" w:rsidP="006F409E">
      <w:pPr>
        <w:snapToGrid w:val="0"/>
        <w:spacing w:beforeLines="50" w:before="156" w:afterLines="50" w:after="156" w:line="360" w:lineRule="auto"/>
        <w:jc w:val="center"/>
        <w:rPr>
          <w:b/>
          <w:bCs/>
          <w:sz w:val="40"/>
          <w:szCs w:val="40"/>
        </w:rPr>
      </w:pPr>
      <w:bookmarkStart w:id="0" w:name="_GoBack"/>
      <w:bookmarkEnd w:id="0"/>
      <w:r>
        <w:rPr>
          <w:rFonts w:cs="宋体" w:hint="eastAsia"/>
          <w:b/>
          <w:sz w:val="40"/>
          <w:szCs w:val="40"/>
        </w:rPr>
        <w:t>中国钢铁工业清洁生产环境友好企业</w:t>
      </w:r>
      <w:r>
        <w:rPr>
          <w:rFonts w:cs="宋体" w:hint="eastAsia"/>
          <w:b/>
          <w:bCs/>
          <w:sz w:val="40"/>
          <w:szCs w:val="40"/>
        </w:rPr>
        <w:t>申报书</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590"/>
        <w:gridCol w:w="3028"/>
      </w:tblGrid>
      <w:tr w:rsidR="006F409E" w:rsidTr="00790A81">
        <w:trPr>
          <w:trHeight w:val="602"/>
          <w:jc w:val="center"/>
        </w:trPr>
        <w:tc>
          <w:tcPr>
            <w:tcW w:w="1520" w:type="dxa"/>
            <w:vAlign w:val="center"/>
          </w:tcPr>
          <w:p w:rsidR="006F409E" w:rsidRDefault="006F409E" w:rsidP="00790A81">
            <w:pPr>
              <w:jc w:val="center"/>
              <w:rPr>
                <w:rFonts w:ascii="宋体"/>
                <w:sz w:val="24"/>
              </w:rPr>
            </w:pPr>
            <w:r>
              <w:rPr>
                <w:rFonts w:ascii="宋体" w:hAnsi="宋体" w:cs="宋体" w:hint="eastAsia"/>
                <w:sz w:val="24"/>
              </w:rPr>
              <w:t>企业名称</w:t>
            </w:r>
          </w:p>
        </w:tc>
        <w:tc>
          <w:tcPr>
            <w:tcW w:w="7798" w:type="dxa"/>
            <w:gridSpan w:val="3"/>
            <w:vAlign w:val="center"/>
          </w:tcPr>
          <w:p w:rsidR="006F409E" w:rsidRDefault="006F409E" w:rsidP="00790A81">
            <w:pPr>
              <w:jc w:val="center"/>
              <w:rPr>
                <w:rFonts w:ascii="宋体"/>
                <w:sz w:val="24"/>
              </w:rPr>
            </w:pPr>
            <w:r>
              <w:rPr>
                <w:rFonts w:ascii="宋体" w:hint="eastAsia"/>
                <w:sz w:val="24"/>
              </w:rPr>
              <w:t>广东中南钢铁股份有限公司</w:t>
            </w:r>
          </w:p>
        </w:tc>
      </w:tr>
      <w:tr w:rsidR="006F409E" w:rsidTr="00790A81">
        <w:trPr>
          <w:cantSplit/>
          <w:trHeight w:val="603"/>
          <w:jc w:val="center"/>
        </w:trPr>
        <w:tc>
          <w:tcPr>
            <w:tcW w:w="1520" w:type="dxa"/>
            <w:vAlign w:val="center"/>
          </w:tcPr>
          <w:p w:rsidR="006F409E" w:rsidRDefault="006F409E" w:rsidP="00790A81">
            <w:pPr>
              <w:jc w:val="center"/>
              <w:rPr>
                <w:rFonts w:ascii="宋体"/>
                <w:sz w:val="24"/>
              </w:rPr>
            </w:pPr>
            <w:r>
              <w:rPr>
                <w:rFonts w:ascii="宋体" w:hAnsi="宋体" w:cs="宋体" w:hint="eastAsia"/>
                <w:sz w:val="24"/>
              </w:rPr>
              <w:t>母</w:t>
            </w:r>
            <w:r>
              <w:rPr>
                <w:rFonts w:ascii="宋体" w:hAnsi="宋体" w:cs="宋体"/>
                <w:sz w:val="24"/>
              </w:rPr>
              <w:t xml:space="preserve"> </w:t>
            </w:r>
            <w:r>
              <w:rPr>
                <w:rFonts w:ascii="宋体" w:hAnsi="宋体" w:cs="宋体" w:hint="eastAsia"/>
                <w:sz w:val="24"/>
              </w:rPr>
              <w:t>公</w:t>
            </w:r>
            <w:r>
              <w:rPr>
                <w:rFonts w:ascii="宋体" w:hAnsi="宋体" w:cs="宋体"/>
                <w:sz w:val="24"/>
              </w:rPr>
              <w:t xml:space="preserve"> </w:t>
            </w:r>
            <w:r>
              <w:rPr>
                <w:rFonts w:ascii="宋体" w:hAnsi="宋体" w:cs="宋体" w:hint="eastAsia"/>
                <w:sz w:val="24"/>
              </w:rPr>
              <w:t>司</w:t>
            </w:r>
          </w:p>
        </w:tc>
        <w:tc>
          <w:tcPr>
            <w:tcW w:w="7798" w:type="dxa"/>
            <w:gridSpan w:val="3"/>
            <w:vAlign w:val="center"/>
          </w:tcPr>
          <w:p w:rsidR="006F409E" w:rsidRDefault="006F409E" w:rsidP="00790A81">
            <w:pPr>
              <w:jc w:val="center"/>
              <w:rPr>
                <w:rFonts w:ascii="宋体"/>
              </w:rPr>
            </w:pPr>
            <w:r>
              <w:rPr>
                <w:rFonts w:ascii="宋体" w:hint="eastAsia"/>
                <w:sz w:val="24"/>
              </w:rPr>
              <w:t>宝武集团中南钢铁有限公司</w:t>
            </w:r>
          </w:p>
        </w:tc>
      </w:tr>
      <w:tr w:rsidR="006F409E" w:rsidTr="00790A81">
        <w:trPr>
          <w:cantSplit/>
          <w:trHeight w:val="603"/>
          <w:jc w:val="center"/>
        </w:trPr>
        <w:tc>
          <w:tcPr>
            <w:tcW w:w="1520" w:type="dxa"/>
            <w:vAlign w:val="center"/>
          </w:tcPr>
          <w:p w:rsidR="006F409E" w:rsidRDefault="006F409E" w:rsidP="00790A81">
            <w:pPr>
              <w:jc w:val="center"/>
              <w:rPr>
                <w:rFonts w:ascii="宋体"/>
                <w:sz w:val="24"/>
              </w:rPr>
            </w:pPr>
            <w:r>
              <w:rPr>
                <w:rFonts w:ascii="宋体" w:hAnsi="宋体" w:cs="宋体" w:hint="eastAsia"/>
                <w:sz w:val="24"/>
              </w:rPr>
              <w:t>法定代表人</w:t>
            </w:r>
          </w:p>
        </w:tc>
        <w:tc>
          <w:tcPr>
            <w:tcW w:w="3180" w:type="dxa"/>
            <w:vAlign w:val="center"/>
          </w:tcPr>
          <w:p w:rsidR="006F409E" w:rsidRDefault="006F409E" w:rsidP="00790A81">
            <w:pPr>
              <w:jc w:val="center"/>
              <w:rPr>
                <w:rFonts w:ascii="宋体"/>
                <w:sz w:val="24"/>
              </w:rPr>
            </w:pPr>
          </w:p>
        </w:tc>
        <w:tc>
          <w:tcPr>
            <w:tcW w:w="1590" w:type="dxa"/>
            <w:vAlign w:val="center"/>
          </w:tcPr>
          <w:p w:rsidR="006F409E" w:rsidRDefault="006F409E" w:rsidP="00790A81">
            <w:pPr>
              <w:jc w:val="center"/>
              <w:rPr>
                <w:rFonts w:ascii="宋体"/>
                <w:sz w:val="24"/>
              </w:rPr>
            </w:pPr>
            <w:r>
              <w:rPr>
                <w:rFonts w:ascii="宋体" w:hAnsi="宋体" w:cs="宋体" w:hint="eastAsia"/>
                <w:sz w:val="24"/>
              </w:rPr>
              <w:t>职　　务</w:t>
            </w:r>
          </w:p>
        </w:tc>
        <w:tc>
          <w:tcPr>
            <w:tcW w:w="3028" w:type="dxa"/>
            <w:vAlign w:val="center"/>
          </w:tcPr>
          <w:p w:rsidR="006F409E" w:rsidRDefault="006F409E" w:rsidP="00790A81">
            <w:pPr>
              <w:jc w:val="center"/>
              <w:rPr>
                <w:rFonts w:ascii="宋体"/>
                <w:sz w:val="24"/>
              </w:rPr>
            </w:pPr>
          </w:p>
        </w:tc>
      </w:tr>
      <w:tr w:rsidR="006F409E" w:rsidTr="00790A81">
        <w:trPr>
          <w:cantSplit/>
          <w:trHeight w:val="603"/>
          <w:jc w:val="center"/>
        </w:trPr>
        <w:tc>
          <w:tcPr>
            <w:tcW w:w="1520" w:type="dxa"/>
            <w:vAlign w:val="center"/>
          </w:tcPr>
          <w:p w:rsidR="006F409E" w:rsidRDefault="006F409E" w:rsidP="00790A81">
            <w:pPr>
              <w:jc w:val="center"/>
              <w:rPr>
                <w:rFonts w:ascii="宋体"/>
                <w:sz w:val="24"/>
              </w:rPr>
            </w:pPr>
            <w:r>
              <w:rPr>
                <w:rFonts w:ascii="宋体" w:hAnsi="宋体" w:cs="宋体" w:hint="eastAsia"/>
                <w:sz w:val="24"/>
              </w:rPr>
              <w:t>联系部门</w:t>
            </w:r>
          </w:p>
        </w:tc>
        <w:tc>
          <w:tcPr>
            <w:tcW w:w="3180" w:type="dxa"/>
            <w:vAlign w:val="center"/>
          </w:tcPr>
          <w:p w:rsidR="006F409E" w:rsidRDefault="006F409E" w:rsidP="00790A81">
            <w:pPr>
              <w:jc w:val="center"/>
              <w:rPr>
                <w:rFonts w:ascii="宋体"/>
                <w:sz w:val="24"/>
              </w:rPr>
            </w:pPr>
          </w:p>
        </w:tc>
        <w:tc>
          <w:tcPr>
            <w:tcW w:w="1590" w:type="dxa"/>
            <w:vAlign w:val="center"/>
          </w:tcPr>
          <w:p w:rsidR="006F409E" w:rsidRDefault="006F409E" w:rsidP="00790A81">
            <w:pPr>
              <w:jc w:val="center"/>
              <w:rPr>
                <w:rFonts w:ascii="宋体"/>
                <w:sz w:val="24"/>
              </w:rPr>
            </w:pPr>
            <w:r>
              <w:rPr>
                <w:rFonts w:ascii="宋体" w:hAnsi="宋体" w:cs="宋体" w:hint="eastAsia"/>
                <w:sz w:val="24"/>
              </w:rPr>
              <w:t>联</w:t>
            </w:r>
            <w:r>
              <w:rPr>
                <w:rFonts w:ascii="宋体" w:hAnsi="宋体" w:cs="宋体"/>
                <w:sz w:val="24"/>
              </w:rPr>
              <w:t xml:space="preserve"> </w:t>
            </w:r>
            <w:r>
              <w:rPr>
                <w:rFonts w:ascii="宋体" w:hAnsi="宋体" w:cs="宋体" w:hint="eastAsia"/>
                <w:sz w:val="24"/>
              </w:rPr>
              <w:t>系</w:t>
            </w:r>
            <w:r>
              <w:rPr>
                <w:rFonts w:ascii="宋体" w:hAnsi="宋体" w:cs="宋体"/>
                <w:sz w:val="24"/>
              </w:rPr>
              <w:t xml:space="preserve"> </w:t>
            </w:r>
            <w:r>
              <w:rPr>
                <w:rFonts w:ascii="宋体" w:hAnsi="宋体" w:cs="宋体" w:hint="eastAsia"/>
                <w:sz w:val="24"/>
              </w:rPr>
              <w:t>人</w:t>
            </w:r>
          </w:p>
        </w:tc>
        <w:tc>
          <w:tcPr>
            <w:tcW w:w="3028" w:type="dxa"/>
            <w:vAlign w:val="center"/>
          </w:tcPr>
          <w:p w:rsidR="006F409E" w:rsidRDefault="006F409E" w:rsidP="00790A81">
            <w:pPr>
              <w:jc w:val="center"/>
              <w:rPr>
                <w:rFonts w:ascii="宋体"/>
                <w:sz w:val="24"/>
              </w:rPr>
            </w:pPr>
          </w:p>
        </w:tc>
      </w:tr>
      <w:tr w:rsidR="006F409E" w:rsidTr="00790A81">
        <w:trPr>
          <w:cantSplit/>
          <w:trHeight w:val="603"/>
          <w:jc w:val="center"/>
        </w:trPr>
        <w:tc>
          <w:tcPr>
            <w:tcW w:w="1520" w:type="dxa"/>
            <w:vAlign w:val="center"/>
          </w:tcPr>
          <w:p w:rsidR="006F409E" w:rsidRDefault="006F409E" w:rsidP="00790A81">
            <w:pPr>
              <w:jc w:val="center"/>
              <w:rPr>
                <w:rFonts w:ascii="宋体"/>
                <w:sz w:val="24"/>
              </w:rPr>
            </w:pPr>
            <w:r>
              <w:rPr>
                <w:rFonts w:ascii="宋体" w:hAnsi="宋体" w:cs="宋体" w:hint="eastAsia"/>
                <w:sz w:val="24"/>
              </w:rPr>
              <w:t>联系人职务</w:t>
            </w:r>
          </w:p>
        </w:tc>
        <w:tc>
          <w:tcPr>
            <w:tcW w:w="3180" w:type="dxa"/>
            <w:vAlign w:val="center"/>
          </w:tcPr>
          <w:p w:rsidR="006F409E" w:rsidRDefault="006F409E" w:rsidP="00790A81">
            <w:pPr>
              <w:jc w:val="center"/>
              <w:rPr>
                <w:rFonts w:ascii="宋体"/>
                <w:sz w:val="24"/>
              </w:rPr>
            </w:pPr>
          </w:p>
        </w:tc>
        <w:tc>
          <w:tcPr>
            <w:tcW w:w="1590" w:type="dxa"/>
            <w:vAlign w:val="center"/>
          </w:tcPr>
          <w:p w:rsidR="006F409E" w:rsidRDefault="006F409E" w:rsidP="00790A81">
            <w:pPr>
              <w:jc w:val="center"/>
              <w:rPr>
                <w:rFonts w:ascii="宋体"/>
                <w:sz w:val="24"/>
              </w:rPr>
            </w:pPr>
            <w:r>
              <w:rPr>
                <w:rFonts w:ascii="宋体" w:hAnsi="宋体" w:cs="宋体" w:hint="eastAsia"/>
                <w:sz w:val="24"/>
              </w:rPr>
              <w:t>联系人座机</w:t>
            </w:r>
          </w:p>
        </w:tc>
        <w:tc>
          <w:tcPr>
            <w:tcW w:w="3028" w:type="dxa"/>
            <w:vAlign w:val="center"/>
          </w:tcPr>
          <w:p w:rsidR="006F409E" w:rsidRDefault="006F409E" w:rsidP="00790A81">
            <w:pPr>
              <w:jc w:val="center"/>
              <w:rPr>
                <w:rFonts w:ascii="宋体"/>
                <w:sz w:val="24"/>
              </w:rPr>
            </w:pPr>
          </w:p>
        </w:tc>
      </w:tr>
      <w:tr w:rsidR="006F409E" w:rsidTr="00790A81">
        <w:trPr>
          <w:cantSplit/>
          <w:trHeight w:val="603"/>
          <w:jc w:val="center"/>
        </w:trPr>
        <w:tc>
          <w:tcPr>
            <w:tcW w:w="1520" w:type="dxa"/>
            <w:vAlign w:val="center"/>
          </w:tcPr>
          <w:p w:rsidR="006F409E" w:rsidRDefault="006F409E" w:rsidP="00790A81">
            <w:pPr>
              <w:jc w:val="center"/>
              <w:rPr>
                <w:rFonts w:ascii="宋体"/>
                <w:sz w:val="24"/>
              </w:rPr>
            </w:pPr>
            <w:r>
              <w:rPr>
                <w:rFonts w:ascii="宋体" w:hAnsi="宋体" w:cs="宋体" w:hint="eastAsia"/>
                <w:sz w:val="24"/>
              </w:rPr>
              <w:t>联系人手机</w:t>
            </w:r>
          </w:p>
        </w:tc>
        <w:tc>
          <w:tcPr>
            <w:tcW w:w="3180" w:type="dxa"/>
            <w:vAlign w:val="center"/>
          </w:tcPr>
          <w:p w:rsidR="006F409E" w:rsidRDefault="006F409E" w:rsidP="00790A81">
            <w:pPr>
              <w:jc w:val="center"/>
              <w:rPr>
                <w:rFonts w:ascii="宋体"/>
                <w:sz w:val="24"/>
              </w:rPr>
            </w:pPr>
          </w:p>
        </w:tc>
        <w:tc>
          <w:tcPr>
            <w:tcW w:w="1590" w:type="dxa"/>
            <w:vAlign w:val="center"/>
          </w:tcPr>
          <w:p w:rsidR="006F409E" w:rsidRDefault="006F409E" w:rsidP="00790A81">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3028" w:type="dxa"/>
            <w:vAlign w:val="center"/>
          </w:tcPr>
          <w:p w:rsidR="006F409E" w:rsidRDefault="006F409E" w:rsidP="00790A81">
            <w:pPr>
              <w:jc w:val="center"/>
              <w:rPr>
                <w:rFonts w:ascii="宋体" w:hAnsi="宋体" w:cs="宋体"/>
                <w:sz w:val="24"/>
              </w:rPr>
            </w:pPr>
          </w:p>
        </w:tc>
      </w:tr>
      <w:tr w:rsidR="006F409E" w:rsidTr="00790A81">
        <w:trPr>
          <w:trHeight w:val="921"/>
          <w:jc w:val="center"/>
        </w:trPr>
        <w:tc>
          <w:tcPr>
            <w:tcW w:w="1520" w:type="dxa"/>
            <w:vAlign w:val="center"/>
          </w:tcPr>
          <w:p w:rsidR="006F409E" w:rsidRDefault="006F409E" w:rsidP="00790A81">
            <w:pPr>
              <w:jc w:val="center"/>
              <w:rPr>
                <w:rFonts w:ascii="宋体"/>
                <w:sz w:val="24"/>
              </w:rPr>
            </w:pPr>
            <w:r>
              <w:rPr>
                <w:rFonts w:ascii="宋体" w:hAnsi="宋体" w:cs="宋体" w:hint="eastAsia"/>
                <w:sz w:val="24"/>
              </w:rPr>
              <w:t>通讯地址及邮政编码</w:t>
            </w:r>
          </w:p>
        </w:tc>
        <w:tc>
          <w:tcPr>
            <w:tcW w:w="7798" w:type="dxa"/>
            <w:gridSpan w:val="3"/>
            <w:vAlign w:val="center"/>
          </w:tcPr>
          <w:p w:rsidR="006F409E" w:rsidRDefault="006F409E" w:rsidP="006F409E">
            <w:pPr>
              <w:jc w:val="center"/>
              <w:rPr>
                <w:rFonts w:ascii="宋体"/>
                <w:sz w:val="24"/>
              </w:rPr>
            </w:pPr>
          </w:p>
        </w:tc>
      </w:tr>
      <w:tr w:rsidR="006F409E" w:rsidTr="00790A81">
        <w:trPr>
          <w:trHeight w:val="6370"/>
          <w:jc w:val="center"/>
        </w:trPr>
        <w:tc>
          <w:tcPr>
            <w:tcW w:w="1520" w:type="dxa"/>
            <w:vAlign w:val="center"/>
          </w:tcPr>
          <w:p w:rsidR="006F409E" w:rsidRDefault="006F409E" w:rsidP="00790A81">
            <w:pPr>
              <w:jc w:val="center"/>
              <w:rPr>
                <w:rFonts w:ascii="宋体"/>
                <w:sz w:val="28"/>
                <w:szCs w:val="28"/>
              </w:rPr>
            </w:pPr>
            <w:r>
              <w:rPr>
                <w:rFonts w:ascii="宋体" w:hAnsi="宋体" w:cs="宋体" w:hint="eastAsia"/>
                <w:sz w:val="28"/>
                <w:szCs w:val="28"/>
              </w:rPr>
              <w:t>声</w:t>
            </w:r>
          </w:p>
          <w:p w:rsidR="006F409E" w:rsidRDefault="006F409E" w:rsidP="00790A81">
            <w:pPr>
              <w:jc w:val="center"/>
              <w:rPr>
                <w:rFonts w:ascii="宋体"/>
                <w:sz w:val="28"/>
                <w:szCs w:val="28"/>
              </w:rPr>
            </w:pPr>
          </w:p>
          <w:p w:rsidR="006F409E" w:rsidRDefault="006F409E" w:rsidP="00790A81">
            <w:pPr>
              <w:jc w:val="center"/>
              <w:rPr>
                <w:rFonts w:ascii="宋体"/>
                <w:sz w:val="28"/>
                <w:szCs w:val="28"/>
              </w:rPr>
            </w:pPr>
          </w:p>
          <w:p w:rsidR="006F409E" w:rsidRDefault="006F409E" w:rsidP="00790A81">
            <w:pPr>
              <w:jc w:val="center"/>
              <w:rPr>
                <w:rFonts w:ascii="宋体"/>
                <w:sz w:val="24"/>
              </w:rPr>
            </w:pPr>
            <w:r>
              <w:rPr>
                <w:rFonts w:ascii="宋体" w:hAnsi="宋体" w:cs="宋体" w:hint="eastAsia"/>
                <w:sz w:val="28"/>
                <w:szCs w:val="28"/>
              </w:rPr>
              <w:t>明</w:t>
            </w:r>
          </w:p>
        </w:tc>
        <w:tc>
          <w:tcPr>
            <w:tcW w:w="7798" w:type="dxa"/>
            <w:gridSpan w:val="3"/>
            <w:vAlign w:val="center"/>
          </w:tcPr>
          <w:p w:rsidR="006F409E" w:rsidRDefault="006F409E" w:rsidP="00790A81">
            <w:pPr>
              <w:snapToGrid w:val="0"/>
              <w:spacing w:line="440" w:lineRule="atLeast"/>
              <w:rPr>
                <w:rFonts w:ascii="宋体" w:cs="宋体"/>
                <w:sz w:val="30"/>
                <w:szCs w:val="30"/>
              </w:rPr>
            </w:pPr>
          </w:p>
          <w:p w:rsidR="006F409E" w:rsidRDefault="006F409E" w:rsidP="00790A81">
            <w:pPr>
              <w:snapToGrid w:val="0"/>
              <w:spacing w:line="440" w:lineRule="atLeast"/>
              <w:ind w:rightChars="120" w:right="252" w:firstLineChars="200" w:firstLine="560"/>
              <w:rPr>
                <w:rFonts w:ascii="仿宋_GB2312" w:eastAsia="仿宋_GB2312"/>
                <w:sz w:val="28"/>
                <w:szCs w:val="28"/>
              </w:rPr>
            </w:pPr>
            <w:r>
              <w:rPr>
                <w:rFonts w:ascii="仿宋_GB2312" w:eastAsia="仿宋_GB2312" w:hAnsi="宋体" w:cs="宋体" w:hint="eastAsia"/>
                <w:sz w:val="28"/>
                <w:szCs w:val="28"/>
              </w:rPr>
              <w:t>申报书所填写内容完全真实、有效，已经经过保密审查，允许向社会公开；同意中国钢铁工业协会及其委托单位就申报书内容进行编辑、修改、发布和出版，无须再次获得本单位认可或授权。</w:t>
            </w:r>
          </w:p>
          <w:p w:rsidR="006F409E" w:rsidRDefault="006F409E" w:rsidP="00790A81">
            <w:pPr>
              <w:snapToGrid w:val="0"/>
              <w:spacing w:line="440" w:lineRule="atLeast"/>
              <w:ind w:firstLineChars="200" w:firstLine="560"/>
              <w:rPr>
                <w:rFonts w:ascii="仿宋_GB2312" w:eastAsia="仿宋_GB2312"/>
                <w:sz w:val="28"/>
                <w:szCs w:val="28"/>
              </w:rPr>
            </w:pPr>
            <w:r>
              <w:rPr>
                <w:rFonts w:ascii="仿宋_GB2312" w:eastAsia="仿宋_GB2312" w:hAnsi="宋体" w:cs="宋体" w:hint="eastAsia"/>
                <w:sz w:val="28"/>
                <w:szCs w:val="28"/>
              </w:rPr>
              <w:t>特此声明。</w:t>
            </w:r>
          </w:p>
          <w:p w:rsidR="006F409E" w:rsidRDefault="006F409E" w:rsidP="00790A81">
            <w:pPr>
              <w:snapToGrid w:val="0"/>
              <w:spacing w:line="440" w:lineRule="atLeast"/>
              <w:jc w:val="center"/>
              <w:rPr>
                <w:rFonts w:ascii="仿宋_GB2312" w:eastAsia="仿宋_GB2312"/>
                <w:sz w:val="30"/>
                <w:szCs w:val="30"/>
              </w:rPr>
            </w:pPr>
          </w:p>
          <w:p w:rsidR="006F409E" w:rsidRDefault="006F409E" w:rsidP="00790A81">
            <w:pPr>
              <w:snapToGrid w:val="0"/>
              <w:spacing w:line="440" w:lineRule="atLeast"/>
              <w:jc w:val="center"/>
              <w:rPr>
                <w:rFonts w:ascii="仿宋_GB2312" w:eastAsia="仿宋_GB2312"/>
                <w:sz w:val="30"/>
                <w:szCs w:val="30"/>
              </w:rPr>
            </w:pPr>
          </w:p>
          <w:p w:rsidR="006F409E" w:rsidRDefault="006F409E" w:rsidP="00790A81">
            <w:pPr>
              <w:snapToGrid w:val="0"/>
              <w:spacing w:line="440" w:lineRule="atLeast"/>
              <w:jc w:val="center"/>
              <w:rPr>
                <w:rFonts w:ascii="仿宋_GB2312" w:eastAsia="仿宋_GB2312"/>
                <w:sz w:val="30"/>
                <w:szCs w:val="30"/>
              </w:rPr>
            </w:pPr>
          </w:p>
          <w:p w:rsidR="006F409E" w:rsidRDefault="006F409E" w:rsidP="00790A81">
            <w:pPr>
              <w:snapToGrid w:val="0"/>
              <w:spacing w:line="440" w:lineRule="atLeast"/>
              <w:jc w:val="center"/>
              <w:rPr>
                <w:rFonts w:ascii="仿宋_GB2312" w:eastAsia="仿宋_GB2312" w:cs="宋体"/>
                <w:sz w:val="28"/>
                <w:szCs w:val="28"/>
              </w:rPr>
            </w:pPr>
            <w:r>
              <w:rPr>
                <w:rFonts w:ascii="仿宋_GB2312" w:eastAsia="仿宋_GB2312" w:hAnsi="宋体" w:cs="宋体" w:hint="eastAsia"/>
                <w:sz w:val="28"/>
                <w:szCs w:val="28"/>
              </w:rPr>
              <w:t>单位法人代表签字</w:t>
            </w:r>
          </w:p>
          <w:p w:rsidR="006F409E" w:rsidRDefault="006F409E" w:rsidP="00790A81">
            <w:pPr>
              <w:snapToGrid w:val="0"/>
              <w:spacing w:line="440" w:lineRule="atLeast"/>
              <w:jc w:val="center"/>
              <w:rPr>
                <w:rFonts w:ascii="仿宋_GB2312" w:eastAsia="仿宋_GB2312" w:cs="宋体"/>
                <w:sz w:val="28"/>
                <w:szCs w:val="28"/>
              </w:rPr>
            </w:pPr>
          </w:p>
          <w:p w:rsidR="006F409E" w:rsidRDefault="006F409E" w:rsidP="00790A81">
            <w:pPr>
              <w:snapToGrid w:val="0"/>
              <w:spacing w:line="440" w:lineRule="atLeast"/>
              <w:jc w:val="center"/>
              <w:rPr>
                <w:rFonts w:ascii="仿宋_GB2312" w:eastAsia="仿宋_GB2312" w:hAnsi="宋体" w:cs="宋体"/>
                <w:sz w:val="28"/>
                <w:szCs w:val="28"/>
              </w:rPr>
            </w:pPr>
            <w:r>
              <w:rPr>
                <w:rFonts w:ascii="仿宋_GB2312" w:eastAsia="仿宋_GB2312" w:hAnsi="宋体" w:cs="宋体" w:hint="eastAsia"/>
                <w:sz w:val="28"/>
                <w:szCs w:val="28"/>
              </w:rPr>
              <w:t>单位盖章</w:t>
            </w:r>
          </w:p>
          <w:p w:rsidR="006F409E" w:rsidRDefault="006F409E" w:rsidP="00790A81">
            <w:pPr>
              <w:snapToGrid w:val="0"/>
              <w:spacing w:line="440" w:lineRule="atLeast"/>
              <w:jc w:val="center"/>
              <w:rPr>
                <w:rFonts w:ascii="仿宋_GB2312" w:eastAsia="仿宋_GB2312" w:hAnsi="宋体" w:cs="宋体"/>
                <w:sz w:val="30"/>
                <w:szCs w:val="30"/>
              </w:rPr>
            </w:pPr>
          </w:p>
          <w:p w:rsidR="006F409E" w:rsidRDefault="006F409E" w:rsidP="00790A81">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  月  日</w:t>
            </w:r>
          </w:p>
          <w:p w:rsidR="006F409E" w:rsidRDefault="006F409E" w:rsidP="00790A81">
            <w:pPr>
              <w:jc w:val="center"/>
              <w:rPr>
                <w:rFonts w:ascii="宋体"/>
                <w:sz w:val="24"/>
              </w:rPr>
            </w:pPr>
          </w:p>
        </w:tc>
      </w:tr>
    </w:tbl>
    <w:p w:rsidR="00AF3F11" w:rsidRDefault="00AF3F11" w:rsidP="006F409E">
      <w:pPr>
        <w:snapToGrid w:val="0"/>
        <w:spacing w:beforeLines="50" w:before="156" w:afterLines="50" w:after="156"/>
        <w:jc w:val="center"/>
        <w:rPr>
          <w:rFonts w:ascii="方正小标宋简体" w:eastAsia="方正小标宋简体" w:cs="宋体"/>
          <w:bCs/>
          <w:sz w:val="44"/>
          <w:szCs w:val="44"/>
        </w:rPr>
      </w:pPr>
    </w:p>
    <w:p w:rsidR="00AF3F11" w:rsidRDefault="00AF3F11" w:rsidP="006F409E">
      <w:pPr>
        <w:snapToGrid w:val="0"/>
        <w:spacing w:beforeLines="50" w:before="156" w:afterLines="50" w:after="156"/>
        <w:jc w:val="center"/>
        <w:rPr>
          <w:rFonts w:asciiTheme="minorEastAsia" w:eastAsiaTheme="minorEastAsia" w:hAnsiTheme="minorEastAsia"/>
          <w:bCs/>
          <w:sz w:val="24"/>
        </w:rPr>
      </w:pPr>
    </w:p>
    <w:p w:rsidR="00AF3F11" w:rsidRDefault="008B733C" w:rsidP="006F409E">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AF3F11">
        <w:trPr>
          <w:trHeight w:val="12752"/>
          <w:jc w:val="center"/>
        </w:trPr>
        <w:tc>
          <w:tcPr>
            <w:tcW w:w="9461" w:type="dxa"/>
          </w:tcPr>
          <w:p w:rsidR="00AF3F11" w:rsidRDefault="008B733C">
            <w:pPr>
              <w:rPr>
                <w:rFonts w:ascii="方正姚体" w:eastAsia="方正姚体"/>
                <w:sz w:val="28"/>
                <w:szCs w:val="28"/>
              </w:rPr>
            </w:pPr>
            <w:r>
              <w:rPr>
                <w:rFonts w:ascii="方正姚体" w:eastAsia="方正姚体" w:cs="方正姚体" w:hint="eastAsia"/>
                <w:b/>
                <w:bCs/>
                <w:sz w:val="24"/>
              </w:rPr>
              <w:t>基本情况</w:t>
            </w:r>
          </w:p>
          <w:p w:rsidR="00AF3F11" w:rsidRDefault="008B733C">
            <w:pPr>
              <w:overflowPunct w:val="0"/>
              <w:adjustRightInd w:val="0"/>
              <w:snapToGrid w:val="0"/>
              <w:spacing w:line="360" w:lineRule="auto"/>
              <w:ind w:firstLineChars="200" w:firstLine="482"/>
              <w:rPr>
                <w:rFonts w:eastAsia="仿宋_GB2312"/>
                <w:b/>
                <w:bCs/>
                <w:sz w:val="24"/>
              </w:rPr>
            </w:pPr>
            <w:r>
              <w:rPr>
                <w:rFonts w:eastAsia="仿宋_GB2312" w:hint="eastAsia"/>
                <w:b/>
                <w:bCs/>
                <w:sz w:val="24"/>
              </w:rPr>
              <w:t>一、企业简介</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广东</w:t>
            </w:r>
            <w:r>
              <w:rPr>
                <w:rFonts w:eastAsia="仿宋_GB2312" w:hint="eastAsia"/>
                <w:sz w:val="24"/>
              </w:rPr>
              <w:t>中南钢铁</w:t>
            </w:r>
            <w:r>
              <w:rPr>
                <w:rFonts w:eastAsia="仿宋_GB2312" w:hint="eastAsia"/>
                <w:sz w:val="24"/>
              </w:rPr>
              <w:t>股份</w:t>
            </w:r>
            <w:r>
              <w:rPr>
                <w:rFonts w:eastAsia="仿宋_GB2312" w:hint="eastAsia"/>
                <w:sz w:val="24"/>
              </w:rPr>
              <w:t>有限公司</w:t>
            </w:r>
            <w:r>
              <w:rPr>
                <w:rFonts w:eastAsia="仿宋_GB2312" w:hint="eastAsia"/>
                <w:sz w:val="24"/>
              </w:rPr>
              <w:t>（</w:t>
            </w:r>
            <w:r>
              <w:rPr>
                <w:rFonts w:eastAsia="仿宋_GB2312" w:hint="eastAsia"/>
                <w:sz w:val="24"/>
              </w:rPr>
              <w:t>原广东韶钢松山股份有限公司，</w:t>
            </w:r>
            <w:r>
              <w:rPr>
                <w:rFonts w:eastAsia="仿宋_GB2312" w:hint="eastAsia"/>
                <w:sz w:val="24"/>
              </w:rPr>
              <w:t>2022</w:t>
            </w:r>
            <w:r>
              <w:rPr>
                <w:rFonts w:eastAsia="仿宋_GB2312" w:hint="eastAsia"/>
                <w:sz w:val="24"/>
              </w:rPr>
              <w:t>年更名</w:t>
            </w:r>
            <w:r>
              <w:rPr>
                <w:rFonts w:eastAsia="仿宋_GB2312" w:hint="eastAsia"/>
                <w:sz w:val="24"/>
              </w:rPr>
              <w:t>，</w:t>
            </w:r>
            <w:r>
              <w:rPr>
                <w:rFonts w:eastAsia="仿宋_GB2312" w:hint="eastAsia"/>
                <w:sz w:val="24"/>
              </w:rPr>
              <w:t>后文</w:t>
            </w:r>
            <w:r>
              <w:rPr>
                <w:rFonts w:eastAsia="仿宋_GB2312"/>
                <w:sz w:val="24"/>
              </w:rPr>
              <w:t>简称</w:t>
            </w:r>
            <w:r>
              <w:rPr>
                <w:rFonts w:eastAsia="仿宋_GB2312" w:hint="eastAsia"/>
                <w:sz w:val="24"/>
              </w:rPr>
              <w:t>“</w:t>
            </w:r>
            <w:r>
              <w:rPr>
                <w:rFonts w:eastAsia="仿宋_GB2312" w:hint="eastAsia"/>
                <w:sz w:val="24"/>
              </w:rPr>
              <w:t>中南</w:t>
            </w:r>
            <w:r>
              <w:rPr>
                <w:rFonts w:eastAsia="仿宋_GB2312" w:hint="eastAsia"/>
                <w:sz w:val="24"/>
              </w:rPr>
              <w:t>股份</w:t>
            </w:r>
            <w:r>
              <w:rPr>
                <w:rFonts w:eastAsia="仿宋_GB2312" w:hint="eastAsia"/>
                <w:sz w:val="24"/>
              </w:rPr>
              <w:t>”）</w:t>
            </w:r>
            <w:r>
              <w:rPr>
                <w:rFonts w:eastAsia="仿宋_GB2312" w:hint="eastAsia"/>
                <w:sz w:val="24"/>
              </w:rPr>
              <w:t>座落于广东省韶关市曲江区马坝，是宝武集团中南钢铁有限公司的控股子公司。</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中南股份是广东省重要的钢铁生产基地，产品主要包括特棒、工业线材、建筑材（普材）、板材，广泛应用于汽车、机械制造、能源交通、航天航空、核电等行业。</w:t>
            </w:r>
            <w:r>
              <w:rPr>
                <w:rFonts w:eastAsia="仿宋_GB2312" w:hint="eastAsia"/>
                <w:sz w:val="24"/>
              </w:rPr>
              <w:t>位列</w:t>
            </w:r>
            <w:r>
              <w:rPr>
                <w:rFonts w:eastAsia="仿宋_GB2312" w:hint="eastAsia"/>
                <w:sz w:val="24"/>
              </w:rPr>
              <w:t>2023</w:t>
            </w:r>
            <w:r>
              <w:rPr>
                <w:rFonts w:eastAsia="仿宋_GB2312" w:hint="eastAsia"/>
                <w:sz w:val="24"/>
              </w:rPr>
              <w:t>年《财富》中国上市公司</w:t>
            </w:r>
            <w:r>
              <w:rPr>
                <w:rFonts w:eastAsia="仿宋_GB2312" w:hint="eastAsia"/>
                <w:sz w:val="24"/>
              </w:rPr>
              <w:t>500</w:t>
            </w:r>
            <w:r>
              <w:rPr>
                <w:rFonts w:eastAsia="仿宋_GB2312" w:hint="eastAsia"/>
                <w:sz w:val="24"/>
              </w:rPr>
              <w:t>强第</w:t>
            </w:r>
            <w:r>
              <w:rPr>
                <w:rFonts w:eastAsia="仿宋_GB2312" w:hint="eastAsia"/>
                <w:sz w:val="24"/>
              </w:rPr>
              <w:t>325</w:t>
            </w:r>
            <w:r>
              <w:rPr>
                <w:rFonts w:eastAsia="仿宋_GB2312" w:hint="eastAsia"/>
                <w:sz w:val="24"/>
              </w:rPr>
              <w:t>位。</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hint="eastAsia"/>
                <w:sz w:val="24"/>
              </w:rPr>
              <w:t>坚持“高端化、智能化、绿色化、高效化”发展路径，打造具有行业优势竞争力的钢铁产业经营平台，</w:t>
            </w:r>
            <w:r>
              <w:rPr>
                <w:rFonts w:eastAsia="仿宋_GB2312"/>
                <w:sz w:val="24"/>
              </w:rPr>
              <w:t>先后获评</w:t>
            </w:r>
            <w:r>
              <w:rPr>
                <w:rFonts w:eastAsia="仿宋_GB2312" w:hint="eastAsia"/>
                <w:sz w:val="24"/>
              </w:rPr>
              <w:t>“</w:t>
            </w:r>
            <w:r>
              <w:rPr>
                <w:rFonts w:eastAsia="仿宋_GB2312" w:hint="eastAsia"/>
                <w:sz w:val="24"/>
              </w:rPr>
              <w:t>钢铁行业环保先锋</w:t>
            </w:r>
            <w:r>
              <w:rPr>
                <w:rFonts w:eastAsia="仿宋_GB2312" w:hint="eastAsia"/>
                <w:sz w:val="24"/>
              </w:rPr>
              <w:t>”“绿色发展标杆企业”“</w:t>
            </w:r>
            <w:r>
              <w:rPr>
                <w:rFonts w:eastAsia="仿宋_GB2312"/>
                <w:sz w:val="24"/>
              </w:rPr>
              <w:t>国家高新技术企业</w:t>
            </w:r>
            <w:r>
              <w:rPr>
                <w:rFonts w:eastAsia="仿宋_GB2312" w:hint="eastAsia"/>
                <w:sz w:val="24"/>
              </w:rPr>
              <w:t>”“</w:t>
            </w:r>
            <w:r>
              <w:rPr>
                <w:rFonts w:eastAsia="仿宋_GB2312"/>
                <w:sz w:val="24"/>
              </w:rPr>
              <w:t>绿色工厂</w:t>
            </w:r>
            <w:r>
              <w:rPr>
                <w:rFonts w:eastAsia="仿宋_GB2312" w:hint="eastAsia"/>
                <w:sz w:val="24"/>
              </w:rPr>
              <w:t>”“全国冶金绿化先进单位”“广东省减污降碳突出贡献企业”“</w:t>
            </w:r>
            <w:r>
              <w:rPr>
                <w:rFonts w:eastAsia="仿宋_GB2312"/>
                <w:sz w:val="24"/>
              </w:rPr>
              <w:t>国家</w:t>
            </w:r>
            <w:r>
              <w:rPr>
                <w:rFonts w:eastAsia="仿宋_GB2312"/>
                <w:sz w:val="24"/>
              </w:rPr>
              <w:t>3A</w:t>
            </w:r>
            <w:r>
              <w:rPr>
                <w:rFonts w:eastAsia="仿宋_GB2312"/>
                <w:sz w:val="24"/>
              </w:rPr>
              <w:t>级旅游景区</w:t>
            </w:r>
            <w:r>
              <w:rPr>
                <w:rFonts w:eastAsia="仿宋_GB2312" w:hint="eastAsia"/>
                <w:sz w:val="24"/>
              </w:rPr>
              <w:t>”</w:t>
            </w:r>
            <w:r>
              <w:rPr>
                <w:rFonts w:eastAsia="仿宋_GB2312"/>
                <w:sz w:val="24"/>
              </w:rPr>
              <w:t>等称号。</w:t>
            </w:r>
            <w:r>
              <w:rPr>
                <w:rStyle w:val="ad"/>
                <w:rFonts w:ascii="仿宋_GB2312" w:eastAsia="仿宋_GB2312" w:hAnsi="仿宋_GB2312" w:cs="仿宋_GB2312" w:hint="eastAsia"/>
                <w:b w:val="0"/>
                <w:bCs/>
                <w:spacing w:val="8"/>
                <w:sz w:val="24"/>
                <w:shd w:val="clear" w:color="auto" w:fill="FFFFFF"/>
              </w:rPr>
              <w:t>弹簧钢</w:t>
            </w:r>
            <w:r>
              <w:rPr>
                <w:rStyle w:val="ad"/>
                <w:rFonts w:ascii="仿宋_GB2312" w:eastAsia="仿宋_GB2312" w:hAnsi="仿宋_GB2312" w:cs="仿宋_GB2312" w:hint="eastAsia"/>
                <w:b w:val="0"/>
                <w:bCs/>
                <w:spacing w:val="8"/>
                <w:sz w:val="24"/>
                <w:shd w:val="clear" w:color="auto" w:fill="FFFFFF"/>
              </w:rPr>
              <w:t>、</w:t>
            </w:r>
            <w:r>
              <w:rPr>
                <w:rStyle w:val="ad"/>
                <w:rFonts w:ascii="仿宋_GB2312" w:eastAsia="仿宋_GB2312" w:hAnsi="仿宋_GB2312" w:cs="仿宋_GB2312" w:hint="eastAsia"/>
                <w:b w:val="0"/>
                <w:bCs/>
                <w:spacing w:val="8"/>
                <w:sz w:val="24"/>
                <w:shd w:val="clear" w:color="auto" w:fill="FFFFFF"/>
              </w:rPr>
              <w:t>热轧盘条</w:t>
            </w:r>
            <w:r>
              <w:rPr>
                <w:rStyle w:val="ad"/>
                <w:rFonts w:ascii="仿宋_GB2312" w:eastAsia="仿宋_GB2312" w:hAnsi="仿宋_GB2312" w:cs="仿宋_GB2312" w:hint="eastAsia"/>
                <w:b w:val="0"/>
                <w:bCs/>
                <w:spacing w:val="8"/>
                <w:sz w:val="24"/>
                <w:shd w:val="clear" w:color="auto" w:fill="FFFFFF"/>
              </w:rPr>
              <w:t>等</w:t>
            </w:r>
            <w:r>
              <w:rPr>
                <w:rStyle w:val="ad"/>
                <w:rFonts w:eastAsia="仿宋_GB2312"/>
                <w:b w:val="0"/>
                <w:sz w:val="24"/>
              </w:rPr>
              <w:t>5</w:t>
            </w:r>
            <w:r>
              <w:rPr>
                <w:rStyle w:val="ad"/>
                <w:rFonts w:eastAsia="仿宋_GB2312"/>
                <w:b w:val="0"/>
                <w:sz w:val="24"/>
              </w:rPr>
              <w:t>项产品被认定为</w:t>
            </w:r>
            <w:r>
              <w:rPr>
                <w:rStyle w:val="ad"/>
                <w:rFonts w:eastAsia="仿宋_GB2312"/>
                <w:b w:val="0"/>
                <w:sz w:val="24"/>
              </w:rPr>
              <w:t>2023</w:t>
            </w:r>
            <w:r>
              <w:rPr>
                <w:rStyle w:val="ad"/>
                <w:rFonts w:eastAsia="仿宋_GB2312"/>
                <w:b w:val="0"/>
                <w:sz w:val="24"/>
              </w:rPr>
              <w:t>年度冶金产品实物质量品牌培育</w:t>
            </w:r>
            <w:r>
              <w:rPr>
                <w:rFonts w:eastAsia="仿宋_GB2312" w:hint="eastAsia"/>
                <w:sz w:val="24"/>
              </w:rPr>
              <w:t>“</w:t>
            </w:r>
            <w:r>
              <w:rPr>
                <w:rStyle w:val="ad"/>
                <w:rFonts w:eastAsia="仿宋_GB2312"/>
                <w:b w:val="0"/>
                <w:sz w:val="24"/>
              </w:rPr>
              <w:t>金杯优质产品</w:t>
            </w:r>
            <w:r>
              <w:rPr>
                <w:rFonts w:eastAsia="仿宋_GB2312" w:hint="eastAsia"/>
                <w:sz w:val="24"/>
              </w:rPr>
              <w:t>”</w:t>
            </w:r>
            <w:r>
              <w:rPr>
                <w:rStyle w:val="ad"/>
                <w:rFonts w:eastAsia="仿宋_GB2312"/>
                <w:b w:val="0"/>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hint="eastAsia"/>
                <w:sz w:val="24"/>
              </w:rPr>
              <w:t>以“废气超低排、废水零排放、固废不出厂”为抓手，不断推动绿色发展水平。</w:t>
            </w:r>
            <w:r>
              <w:rPr>
                <w:rFonts w:eastAsia="仿宋_GB2312" w:cs="Microsoft YaHei UI"/>
                <w:spacing w:val="8"/>
                <w:sz w:val="24"/>
                <w:shd w:val="clear" w:color="auto" w:fill="FFFFFF"/>
              </w:rPr>
              <w:t>2019</w:t>
            </w:r>
            <w:r>
              <w:rPr>
                <w:rFonts w:eastAsia="仿宋_GB2312" w:cs="Microsoft YaHei UI"/>
                <w:spacing w:val="8"/>
                <w:sz w:val="24"/>
                <w:shd w:val="clear" w:color="auto" w:fill="FFFFFF"/>
              </w:rPr>
              <w:t>年以来，投资</w:t>
            </w:r>
            <w:r>
              <w:rPr>
                <w:rFonts w:eastAsia="仿宋_GB2312" w:cs="Microsoft YaHei UI" w:hint="eastAsia"/>
                <w:spacing w:val="8"/>
                <w:sz w:val="24"/>
                <w:shd w:val="clear" w:color="auto" w:fill="FFFFFF"/>
              </w:rPr>
              <w:t>30</w:t>
            </w:r>
            <w:r>
              <w:rPr>
                <w:rFonts w:eastAsia="仿宋_GB2312" w:cs="Microsoft YaHei UI"/>
                <w:spacing w:val="8"/>
                <w:sz w:val="24"/>
                <w:shd w:val="clear" w:color="auto" w:fill="FFFFFF"/>
              </w:rPr>
              <w:t>亿</w:t>
            </w:r>
            <w:r>
              <w:rPr>
                <w:rFonts w:eastAsia="仿宋_GB2312" w:cs="Microsoft YaHei UI" w:hint="eastAsia"/>
                <w:spacing w:val="8"/>
                <w:sz w:val="24"/>
                <w:shd w:val="clear" w:color="auto" w:fill="FFFFFF"/>
              </w:rPr>
              <w:t>余</w:t>
            </w:r>
            <w:r>
              <w:rPr>
                <w:rFonts w:eastAsia="仿宋_GB2312" w:cs="Microsoft YaHei UI"/>
                <w:spacing w:val="8"/>
                <w:sz w:val="24"/>
                <w:shd w:val="clear" w:color="auto" w:fill="FFFFFF"/>
              </w:rPr>
              <w:t>元，实施超低排放改造项</w:t>
            </w:r>
            <w:r>
              <w:rPr>
                <w:rFonts w:eastAsia="仿宋_GB2312" w:cs="Microsoft YaHei UI"/>
                <w:spacing w:val="8"/>
                <w:sz w:val="24"/>
                <w:shd w:val="clear" w:color="auto" w:fill="FFFFFF"/>
              </w:rPr>
              <w:t>10</w:t>
            </w:r>
            <w:r>
              <w:rPr>
                <w:rFonts w:eastAsia="仿宋_GB2312" w:cs="Microsoft YaHei UI" w:hint="eastAsia"/>
                <w:spacing w:val="8"/>
                <w:sz w:val="24"/>
                <w:shd w:val="clear" w:color="auto" w:fill="FFFFFF"/>
              </w:rPr>
              <w:t>0</w:t>
            </w:r>
            <w:r>
              <w:rPr>
                <w:rFonts w:eastAsia="仿宋_GB2312" w:cs="Microsoft YaHei UI" w:hint="eastAsia"/>
                <w:spacing w:val="8"/>
                <w:sz w:val="24"/>
                <w:shd w:val="clear" w:color="auto" w:fill="FFFFFF"/>
              </w:rPr>
              <w:t>余</w:t>
            </w:r>
            <w:r>
              <w:rPr>
                <w:rFonts w:eastAsia="仿宋_GB2312" w:cs="Microsoft YaHei UI"/>
                <w:spacing w:val="8"/>
                <w:sz w:val="24"/>
                <w:shd w:val="clear" w:color="auto" w:fill="FFFFFF"/>
              </w:rPr>
              <w:t>项</w:t>
            </w:r>
            <w:r>
              <w:rPr>
                <w:rFonts w:eastAsia="仿宋_GB2312" w:cs="Microsoft YaHei UI" w:hint="eastAsia"/>
                <w:spacing w:val="8"/>
                <w:sz w:val="24"/>
                <w:shd w:val="clear" w:color="auto" w:fill="FFFFFF"/>
              </w:rPr>
              <w:t>，主要大气污染物持续下降。</w:t>
            </w:r>
            <w:r>
              <w:rPr>
                <w:rFonts w:eastAsia="仿宋_GB2312" w:hint="eastAsia"/>
                <w:sz w:val="24"/>
              </w:rPr>
              <w:t>2023</w:t>
            </w:r>
            <w:r>
              <w:rPr>
                <w:rFonts w:eastAsia="仿宋_GB2312" w:hint="eastAsia"/>
                <w:sz w:val="24"/>
              </w:rPr>
              <w:t>年，</w:t>
            </w:r>
            <w:r>
              <w:rPr>
                <w:rFonts w:eastAsia="仿宋_GB2312"/>
                <w:sz w:val="24"/>
              </w:rPr>
              <w:t>中南股份</w:t>
            </w:r>
            <w:r>
              <w:rPr>
                <w:rFonts w:eastAsia="仿宋_GB2312" w:hint="eastAsia"/>
                <w:sz w:val="24"/>
              </w:rPr>
              <w:t>颗粒物、</w:t>
            </w:r>
            <w:r>
              <w:rPr>
                <w:rFonts w:eastAsia="仿宋_GB2312" w:hint="eastAsia"/>
                <w:sz w:val="24"/>
              </w:rPr>
              <w:t>二氧化硫</w:t>
            </w:r>
            <w:r>
              <w:rPr>
                <w:rFonts w:eastAsia="仿宋_GB2312" w:hint="eastAsia"/>
                <w:sz w:val="24"/>
              </w:rPr>
              <w:t>和</w:t>
            </w:r>
            <w:r>
              <w:rPr>
                <w:rFonts w:eastAsia="仿宋_GB2312" w:hint="eastAsia"/>
                <w:sz w:val="24"/>
              </w:rPr>
              <w:t>氮氧化物排放量较</w:t>
            </w:r>
            <w:r>
              <w:rPr>
                <w:rFonts w:eastAsia="仿宋_GB2312" w:hint="eastAsia"/>
                <w:sz w:val="24"/>
              </w:rPr>
              <w:t>2022</w:t>
            </w:r>
            <w:r>
              <w:rPr>
                <w:rFonts w:eastAsia="仿宋_GB2312" w:hint="eastAsia"/>
                <w:sz w:val="24"/>
              </w:rPr>
              <w:t>年分别下降</w:t>
            </w:r>
            <w:r>
              <w:rPr>
                <w:rFonts w:eastAsia="仿宋_GB2312" w:hint="eastAsia"/>
                <w:sz w:val="24"/>
              </w:rPr>
              <w:t>4.40</w:t>
            </w:r>
            <w:r>
              <w:rPr>
                <w:rFonts w:eastAsia="仿宋_GB2312" w:hint="eastAsia"/>
                <w:sz w:val="24"/>
              </w:rPr>
              <w:t>%</w:t>
            </w:r>
            <w:r>
              <w:rPr>
                <w:rFonts w:eastAsia="仿宋_GB2312" w:hint="eastAsia"/>
                <w:sz w:val="24"/>
              </w:rPr>
              <w:t>、</w:t>
            </w:r>
            <w:r>
              <w:rPr>
                <w:rFonts w:eastAsia="仿宋_GB2312" w:hint="eastAsia"/>
                <w:sz w:val="24"/>
              </w:rPr>
              <w:t>20.71</w:t>
            </w:r>
            <w:r>
              <w:rPr>
                <w:rFonts w:eastAsia="仿宋_GB2312" w:hint="eastAsia"/>
                <w:sz w:val="24"/>
              </w:rPr>
              <w:t>%</w:t>
            </w:r>
            <w:r>
              <w:rPr>
                <w:rFonts w:eastAsia="仿宋_GB2312" w:hint="eastAsia"/>
                <w:sz w:val="24"/>
              </w:rPr>
              <w:t>和</w:t>
            </w:r>
            <w:r>
              <w:rPr>
                <w:rFonts w:eastAsia="仿宋_GB2312" w:hint="eastAsia"/>
                <w:sz w:val="24"/>
              </w:rPr>
              <w:t>20.06</w:t>
            </w:r>
            <w:r>
              <w:rPr>
                <w:rFonts w:eastAsia="仿宋_GB2312" w:hint="eastAsia"/>
                <w:sz w:val="24"/>
              </w:rPr>
              <w:t>%</w:t>
            </w:r>
            <w:r>
              <w:rPr>
                <w:rFonts w:eastAsia="仿宋_GB2312" w:hint="eastAsia"/>
                <w:sz w:val="24"/>
              </w:rPr>
              <w:t>；吨钢</w:t>
            </w:r>
            <w:r>
              <w:rPr>
                <w:rFonts w:eastAsia="仿宋_GB2312" w:hint="eastAsia"/>
                <w:sz w:val="24"/>
              </w:rPr>
              <w:t>工业废水排放量</w:t>
            </w:r>
            <w:r>
              <w:rPr>
                <w:rFonts w:eastAsia="仿宋_GB2312" w:hint="eastAsia"/>
                <w:sz w:val="24"/>
              </w:rPr>
              <w:t>1.14</w:t>
            </w:r>
            <w:r>
              <w:rPr>
                <w:rFonts w:eastAsia="仿宋_GB2312" w:hint="eastAsia"/>
                <w:sz w:val="24"/>
              </w:rPr>
              <w:t>m</w:t>
            </w:r>
            <w:r>
              <w:rPr>
                <w:rFonts w:eastAsia="仿宋_GB2312"/>
                <w:sz w:val="24"/>
              </w:rPr>
              <w:t>³</w:t>
            </w:r>
            <w:r>
              <w:rPr>
                <w:rFonts w:eastAsia="仿宋_GB2312" w:hint="eastAsia"/>
                <w:sz w:val="24"/>
              </w:rPr>
              <w:t>/t</w:t>
            </w:r>
            <w:r>
              <w:rPr>
                <w:rFonts w:eastAsia="仿宋_GB2312" w:hint="eastAsia"/>
                <w:sz w:val="24"/>
              </w:rPr>
              <w:t>，同比下降</w:t>
            </w:r>
            <w:r>
              <w:rPr>
                <w:rFonts w:eastAsia="仿宋_GB2312" w:hint="eastAsia"/>
                <w:sz w:val="24"/>
              </w:rPr>
              <w:t>4.2</w:t>
            </w:r>
            <w:r>
              <w:rPr>
                <w:rFonts w:eastAsia="仿宋_GB2312" w:hint="eastAsia"/>
                <w:sz w:val="24"/>
              </w:rPr>
              <w:t>%</w:t>
            </w:r>
            <w:r>
              <w:rPr>
                <w:rFonts w:eastAsia="仿宋_GB2312" w:hint="eastAsia"/>
                <w:sz w:val="24"/>
              </w:rPr>
              <w:t>；</w:t>
            </w:r>
            <w:r>
              <w:rPr>
                <w:rFonts w:eastAsia="仿宋_GB2312" w:hint="eastAsia"/>
                <w:sz w:val="24"/>
              </w:rPr>
              <w:t>固废综合利用率达</w:t>
            </w:r>
            <w:r>
              <w:rPr>
                <w:rFonts w:eastAsia="仿宋_GB2312" w:hint="eastAsia"/>
                <w:sz w:val="24"/>
              </w:rPr>
              <w:t>99.9%</w:t>
            </w:r>
            <w:r>
              <w:rPr>
                <w:rFonts w:eastAsia="仿宋_GB2312" w:hint="eastAsia"/>
                <w:sz w:val="24"/>
              </w:rPr>
              <w:t>以上。</w:t>
            </w:r>
            <w:r>
              <w:rPr>
                <w:rFonts w:eastAsia="仿宋_GB2312" w:cs="Microsoft YaHei UI" w:hint="eastAsia"/>
                <w:spacing w:val="8"/>
                <w:sz w:val="24"/>
                <w:shd w:val="clear" w:color="auto" w:fill="FFFFFF"/>
              </w:rPr>
              <w:t>2024</w:t>
            </w:r>
            <w:r>
              <w:rPr>
                <w:rFonts w:eastAsia="仿宋_GB2312" w:cs="Microsoft YaHei UI" w:hint="eastAsia"/>
                <w:spacing w:val="8"/>
                <w:sz w:val="24"/>
                <w:shd w:val="clear" w:color="auto" w:fill="FFFFFF"/>
              </w:rPr>
              <w:t>年</w:t>
            </w:r>
            <w:r>
              <w:rPr>
                <w:rFonts w:eastAsia="仿宋_GB2312" w:cs="Microsoft YaHei UI" w:hint="eastAsia"/>
                <w:spacing w:val="8"/>
                <w:sz w:val="24"/>
                <w:shd w:val="clear" w:color="auto" w:fill="FFFFFF"/>
              </w:rPr>
              <w:t>4</w:t>
            </w:r>
            <w:r>
              <w:rPr>
                <w:rFonts w:eastAsia="仿宋_GB2312" w:cs="Microsoft YaHei UI" w:hint="eastAsia"/>
                <w:spacing w:val="8"/>
                <w:sz w:val="24"/>
                <w:shd w:val="clear" w:color="auto" w:fill="FFFFFF"/>
              </w:rPr>
              <w:t>月，中南股份全工序实现超低排放，评估监测报告在中钢协官网进行了公示</w:t>
            </w:r>
            <w:r>
              <w:rPr>
                <w:rFonts w:eastAsia="仿宋_GB2312" w:hint="eastAsia"/>
                <w:sz w:val="24"/>
              </w:rPr>
              <w:t>。</w:t>
            </w:r>
          </w:p>
          <w:p w:rsidR="00AF3F11" w:rsidRDefault="008B733C">
            <w:pPr>
              <w:overflowPunct w:val="0"/>
              <w:adjustRightInd w:val="0"/>
              <w:snapToGrid w:val="0"/>
              <w:spacing w:line="360" w:lineRule="auto"/>
              <w:ind w:firstLineChars="200" w:firstLine="482"/>
              <w:rPr>
                <w:rFonts w:eastAsia="仿宋_GB2312"/>
                <w:b/>
                <w:bCs/>
                <w:sz w:val="24"/>
              </w:rPr>
            </w:pPr>
            <w:r>
              <w:rPr>
                <w:rFonts w:eastAsia="仿宋_GB2312" w:hint="eastAsia"/>
                <w:b/>
                <w:bCs/>
                <w:sz w:val="24"/>
              </w:rPr>
              <w:t>二、清洁生产工作</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1</w:t>
            </w:r>
            <w:r>
              <w:rPr>
                <w:rFonts w:eastAsia="仿宋_GB2312"/>
                <w:sz w:val="24"/>
              </w:rPr>
              <w:t>、环境</w:t>
            </w:r>
            <w:r>
              <w:rPr>
                <w:rFonts w:eastAsia="仿宋_GB2312" w:hint="eastAsia"/>
                <w:sz w:val="24"/>
              </w:rPr>
              <w:t>、能源</w:t>
            </w:r>
            <w:r>
              <w:rPr>
                <w:rFonts w:eastAsia="仿宋_GB2312"/>
                <w:sz w:val="24"/>
              </w:rPr>
              <w:t>管理体系</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w:t>
            </w:r>
            <w:r>
              <w:rPr>
                <w:rFonts w:eastAsia="仿宋_GB2312"/>
                <w:sz w:val="24"/>
              </w:rPr>
              <w:t>1</w:t>
            </w:r>
            <w:r>
              <w:rPr>
                <w:rFonts w:eastAsia="仿宋_GB2312"/>
                <w:sz w:val="24"/>
              </w:rPr>
              <w:t>）环保、能源管理体系认证情况</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中南股份按照</w:t>
            </w:r>
            <w:r>
              <w:rPr>
                <w:rFonts w:eastAsia="仿宋_GB2312"/>
                <w:sz w:val="24"/>
              </w:rPr>
              <w:t>ISO14001</w:t>
            </w:r>
            <w:r>
              <w:rPr>
                <w:rFonts w:eastAsia="仿宋_GB2312" w:hint="eastAsia"/>
                <w:sz w:val="24"/>
              </w:rPr>
              <w:t>系列</w:t>
            </w:r>
            <w:r>
              <w:rPr>
                <w:rFonts w:eastAsia="仿宋_GB2312" w:hint="eastAsia"/>
                <w:sz w:val="24"/>
              </w:rPr>
              <w:t>（</w:t>
            </w:r>
            <w:r>
              <w:rPr>
                <w:rFonts w:eastAsia="仿宋_GB2312" w:hint="eastAsia"/>
                <w:sz w:val="24"/>
              </w:rPr>
              <w:t>2015</w:t>
            </w:r>
            <w:r>
              <w:rPr>
                <w:rFonts w:eastAsia="仿宋_GB2312" w:hint="eastAsia"/>
                <w:sz w:val="24"/>
              </w:rPr>
              <w:t>）</w:t>
            </w:r>
            <w:r>
              <w:rPr>
                <w:rFonts w:eastAsia="仿宋_GB2312" w:hint="eastAsia"/>
                <w:sz w:val="24"/>
              </w:rPr>
              <w:t>、</w:t>
            </w:r>
            <w:r>
              <w:rPr>
                <w:rFonts w:eastAsia="仿宋_GB2312"/>
                <w:sz w:val="24"/>
              </w:rPr>
              <w:t>ISO50001</w:t>
            </w:r>
            <w:r>
              <w:rPr>
                <w:rFonts w:eastAsia="仿宋_GB2312" w:hint="eastAsia"/>
                <w:sz w:val="24"/>
              </w:rPr>
              <w:t>系列</w:t>
            </w:r>
            <w:r>
              <w:rPr>
                <w:rFonts w:eastAsia="仿宋_GB2312" w:hint="eastAsia"/>
                <w:sz w:val="24"/>
              </w:rPr>
              <w:t>（</w:t>
            </w:r>
            <w:r>
              <w:rPr>
                <w:rFonts w:eastAsia="仿宋_GB2312" w:hint="eastAsia"/>
                <w:sz w:val="24"/>
              </w:rPr>
              <w:t>2018</w:t>
            </w:r>
            <w:r>
              <w:rPr>
                <w:rFonts w:eastAsia="仿宋_GB2312" w:hint="eastAsia"/>
                <w:sz w:val="24"/>
              </w:rPr>
              <w:t>）</w:t>
            </w:r>
            <w:r>
              <w:rPr>
                <w:rFonts w:eastAsia="仿宋_GB2312" w:hint="eastAsia"/>
                <w:sz w:val="24"/>
              </w:rPr>
              <w:t>标准</w:t>
            </w:r>
            <w:r>
              <w:rPr>
                <w:rFonts w:eastAsia="仿宋_GB2312" w:hint="eastAsia"/>
                <w:sz w:val="24"/>
              </w:rPr>
              <w:t>，</w:t>
            </w:r>
            <w:r>
              <w:rPr>
                <w:rFonts w:eastAsia="仿宋_GB2312" w:hint="eastAsia"/>
                <w:sz w:val="24"/>
              </w:rPr>
              <w:t>建立了企业环境、能源管理体系，现行有效，严格执行。</w:t>
            </w:r>
            <w:r>
              <w:rPr>
                <w:rFonts w:eastAsia="仿宋_GB2312" w:hint="eastAsia"/>
                <w:sz w:val="24"/>
              </w:rPr>
              <w:t>环境管理体系认证证书编号为</w:t>
            </w:r>
            <w:r>
              <w:rPr>
                <w:rFonts w:eastAsia="仿宋_GB2312" w:hint="eastAsia"/>
                <w:sz w:val="24"/>
              </w:rPr>
              <w:t>00524E2037R7L</w:t>
            </w:r>
            <w:r>
              <w:rPr>
                <w:rFonts w:eastAsia="仿宋_GB2312" w:hint="eastAsia"/>
                <w:sz w:val="24"/>
              </w:rPr>
              <w:t>，能源管理体系认证证书编号为</w:t>
            </w:r>
            <w:r>
              <w:rPr>
                <w:rFonts w:eastAsia="仿宋_GB2312" w:hint="eastAsia"/>
                <w:sz w:val="24"/>
              </w:rPr>
              <w:t>00524En2039R2L</w:t>
            </w:r>
            <w:r>
              <w:rPr>
                <w:rFonts w:eastAsia="仿宋_GB2312" w:hint="eastAsia"/>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w:t>
            </w:r>
            <w:r>
              <w:rPr>
                <w:rFonts w:eastAsia="仿宋_GB2312"/>
                <w:sz w:val="24"/>
              </w:rPr>
              <w:t>2</w:t>
            </w:r>
            <w:r>
              <w:rPr>
                <w:rFonts w:eastAsia="仿宋_GB2312"/>
                <w:sz w:val="24"/>
              </w:rPr>
              <w:t>）环保能源管理机构设置情况</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环保管理机构健全，成立了由董事长为主任、公司总裁为常务副主任、分管能源环保工作副总裁和能环部部长为副主任、各有关部门和单位厂长为成员的能源环保管理委员会，全面领导协调公司的环境治理、生态保护、资源综合利用等工作</w:t>
            </w:r>
            <w:r>
              <w:rPr>
                <w:rFonts w:eastAsia="仿宋_GB2312" w:hint="eastAsia"/>
                <w:sz w:val="24"/>
              </w:rPr>
              <w:t>。</w:t>
            </w:r>
            <w:r>
              <w:rPr>
                <w:rFonts w:eastAsia="仿宋_GB2312"/>
                <w:sz w:val="24"/>
              </w:rPr>
              <w:t>能源环保部下设环保管理室、能源</w:t>
            </w:r>
            <w:r>
              <w:rPr>
                <w:rFonts w:eastAsia="仿宋_GB2312"/>
                <w:sz w:val="24"/>
              </w:rPr>
              <w:t>管理</w:t>
            </w:r>
            <w:r>
              <w:rPr>
                <w:rFonts w:eastAsia="仿宋_GB2312"/>
                <w:sz w:val="24"/>
              </w:rPr>
              <w:t>室、能环管控中心、</w:t>
            </w:r>
            <w:r>
              <w:rPr>
                <w:rFonts w:eastAsia="仿宋_GB2312"/>
                <w:sz w:val="24"/>
              </w:rPr>
              <w:t>设备管理室</w:t>
            </w:r>
            <w:r>
              <w:rPr>
                <w:rFonts w:eastAsia="仿宋_GB2312"/>
                <w:sz w:val="24"/>
              </w:rPr>
              <w:t>、</w:t>
            </w:r>
            <w:r>
              <w:rPr>
                <w:rFonts w:eastAsia="仿宋_GB2312"/>
                <w:sz w:val="24"/>
              </w:rPr>
              <w:t>安全管理室</w:t>
            </w:r>
            <w:r>
              <w:rPr>
                <w:rFonts w:eastAsia="仿宋_GB2312"/>
                <w:sz w:val="24"/>
              </w:rPr>
              <w:t>，负责贯彻落实国家有关环保</w:t>
            </w:r>
            <w:r>
              <w:rPr>
                <w:rFonts w:eastAsia="仿宋_GB2312" w:hint="eastAsia"/>
                <w:sz w:val="24"/>
              </w:rPr>
              <w:t>的</w:t>
            </w:r>
            <w:r>
              <w:rPr>
                <w:rFonts w:eastAsia="仿宋_GB2312"/>
                <w:sz w:val="24"/>
              </w:rPr>
              <w:t>法律法规</w:t>
            </w:r>
            <w:r>
              <w:rPr>
                <w:rFonts w:eastAsia="仿宋_GB2312" w:hint="eastAsia"/>
                <w:sz w:val="24"/>
              </w:rPr>
              <w:t>及公司环保能源等相关</w:t>
            </w:r>
            <w:r>
              <w:rPr>
                <w:rFonts w:eastAsia="仿宋_GB2312"/>
                <w:sz w:val="24"/>
              </w:rPr>
              <w:t>管理制度，环保项目的组织、推进及效果评估，环保日常监督检查，废水、废气、固废、环境监测等管理合规性、符合性的督察，员工环保教育培训等工作。</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w:t>
            </w:r>
            <w:r>
              <w:rPr>
                <w:rFonts w:eastAsia="仿宋_GB2312"/>
                <w:sz w:val="24"/>
              </w:rPr>
              <w:t>3</w:t>
            </w:r>
            <w:r>
              <w:rPr>
                <w:rFonts w:eastAsia="仿宋_GB2312"/>
                <w:sz w:val="24"/>
              </w:rPr>
              <w:t>）环保能源管理体系运行及效果</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中南股份按国家和地方环保法律法规、行业标准及公司要求，制定了《</w:t>
            </w:r>
            <w:r>
              <w:rPr>
                <w:rFonts w:eastAsia="仿宋_GB2312" w:hint="eastAsia"/>
                <w:sz w:val="24"/>
              </w:rPr>
              <w:t>大气污染防治管理办法</w:t>
            </w:r>
            <w:r>
              <w:rPr>
                <w:rFonts w:eastAsia="仿宋_GB2312"/>
                <w:sz w:val="24"/>
              </w:rPr>
              <w:t>》、《</w:t>
            </w:r>
            <w:r>
              <w:rPr>
                <w:rFonts w:eastAsia="仿宋_GB2312" w:hint="eastAsia"/>
                <w:sz w:val="24"/>
              </w:rPr>
              <w:t>危险废物管理办法</w:t>
            </w:r>
            <w:r>
              <w:rPr>
                <w:rFonts w:eastAsia="仿宋_GB2312"/>
                <w:sz w:val="24"/>
              </w:rPr>
              <w:t>》、《</w:t>
            </w:r>
            <w:r>
              <w:rPr>
                <w:rFonts w:eastAsia="仿宋_GB2312" w:hint="eastAsia"/>
                <w:sz w:val="24"/>
              </w:rPr>
              <w:t>废水处理管理办法</w:t>
            </w:r>
            <w:r>
              <w:rPr>
                <w:rFonts w:eastAsia="仿宋_GB2312"/>
                <w:sz w:val="24"/>
              </w:rPr>
              <w:t>》等</w:t>
            </w:r>
            <w:r>
              <w:rPr>
                <w:rFonts w:eastAsia="仿宋_GB2312"/>
                <w:sz w:val="24"/>
              </w:rPr>
              <w:t>2</w:t>
            </w:r>
            <w:r>
              <w:rPr>
                <w:rFonts w:eastAsia="仿宋_GB2312" w:hint="eastAsia"/>
                <w:sz w:val="24"/>
              </w:rPr>
              <w:t>2</w:t>
            </w:r>
            <w:r>
              <w:rPr>
                <w:rFonts w:eastAsia="仿宋_GB2312"/>
                <w:sz w:val="24"/>
              </w:rPr>
              <w:t>个环境管理</w:t>
            </w:r>
            <w:r>
              <w:rPr>
                <w:rFonts w:eastAsia="仿宋_GB2312" w:hint="eastAsia"/>
                <w:sz w:val="24"/>
              </w:rPr>
              <w:t>办法</w:t>
            </w:r>
            <w:r>
              <w:rPr>
                <w:rFonts w:eastAsia="仿宋_GB2312"/>
                <w:sz w:val="24"/>
              </w:rPr>
              <w:t>和</w:t>
            </w:r>
            <w:r>
              <w:rPr>
                <w:rFonts w:eastAsia="仿宋_GB2312" w:hint="eastAsia"/>
                <w:sz w:val="24"/>
              </w:rPr>
              <w:t>《节能降碳管理办法》、《节能目标管理办法》等</w:t>
            </w:r>
            <w:r>
              <w:rPr>
                <w:rFonts w:eastAsia="仿宋_GB2312"/>
                <w:sz w:val="24"/>
              </w:rPr>
              <w:t>1</w:t>
            </w:r>
            <w:r>
              <w:rPr>
                <w:rFonts w:eastAsia="仿宋_GB2312" w:hint="eastAsia"/>
                <w:sz w:val="24"/>
              </w:rPr>
              <w:t>9</w:t>
            </w:r>
            <w:r>
              <w:rPr>
                <w:rFonts w:eastAsia="仿宋_GB2312"/>
                <w:sz w:val="24"/>
              </w:rPr>
              <w:t>个</w:t>
            </w:r>
            <w:r>
              <w:rPr>
                <w:rFonts w:eastAsia="仿宋_GB2312" w:hint="eastAsia"/>
                <w:sz w:val="24"/>
              </w:rPr>
              <w:t>能源</w:t>
            </w:r>
            <w:r>
              <w:rPr>
                <w:rFonts w:eastAsia="仿宋_GB2312"/>
                <w:sz w:val="24"/>
              </w:rPr>
              <w:t>管理标准</w:t>
            </w:r>
            <w:r>
              <w:rPr>
                <w:rFonts w:eastAsia="仿宋_GB2312"/>
                <w:sz w:val="24"/>
              </w:rPr>
              <w:t>，使企业内部的环保</w:t>
            </w:r>
            <w:r>
              <w:rPr>
                <w:rFonts w:eastAsia="仿宋_GB2312" w:hint="eastAsia"/>
                <w:sz w:val="24"/>
              </w:rPr>
              <w:t>能源</w:t>
            </w:r>
            <w:r>
              <w:rPr>
                <w:rFonts w:eastAsia="仿宋_GB2312"/>
                <w:sz w:val="24"/>
              </w:rPr>
              <w:t>管理工作有章可循</w:t>
            </w:r>
            <w:r>
              <w:rPr>
                <w:rFonts w:eastAsia="仿宋_GB2312"/>
                <w:sz w:val="24"/>
              </w:rPr>
              <w:t>。</w:t>
            </w:r>
          </w:p>
          <w:p w:rsidR="00AF3F11" w:rsidRDefault="008B733C">
            <w:pPr>
              <w:overflowPunct w:val="0"/>
              <w:adjustRightInd w:val="0"/>
              <w:snapToGrid w:val="0"/>
              <w:spacing w:line="360" w:lineRule="auto"/>
              <w:rPr>
                <w:rFonts w:eastAsia="仿宋_GB2312"/>
                <w:sz w:val="24"/>
              </w:rPr>
            </w:pPr>
            <w:r>
              <w:rPr>
                <w:rFonts w:eastAsia="仿宋_GB2312" w:hint="eastAsia"/>
                <w:sz w:val="24"/>
              </w:rPr>
              <w:t xml:space="preserve">    2</w:t>
            </w:r>
            <w:r>
              <w:rPr>
                <w:rFonts w:eastAsia="仿宋_GB2312" w:hint="eastAsia"/>
                <w:sz w:val="24"/>
              </w:rPr>
              <w:t>、</w:t>
            </w:r>
            <w:r>
              <w:rPr>
                <w:rFonts w:eastAsia="仿宋_GB2312" w:hint="eastAsia"/>
                <w:sz w:val="24"/>
              </w:rPr>
              <w:t>清洁生产技术创新及实施效果</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中南股份坚持创新驱动发展战略，深耕智慧制造。</w:t>
            </w:r>
            <w:r>
              <w:rPr>
                <w:rFonts w:eastAsia="仿宋_GB2312" w:hint="eastAsia"/>
                <w:sz w:val="24"/>
              </w:rPr>
              <w:t>2023</w:t>
            </w:r>
            <w:r>
              <w:rPr>
                <w:rFonts w:eastAsia="仿宋_GB2312" w:hint="eastAsia"/>
                <w:sz w:val="24"/>
              </w:rPr>
              <w:t>年，中南股份研发投入</w:t>
            </w:r>
            <w:r>
              <w:rPr>
                <w:rFonts w:eastAsia="仿宋_GB2312" w:hint="eastAsia"/>
                <w:sz w:val="24"/>
              </w:rPr>
              <w:t>13.58</w:t>
            </w:r>
            <w:r>
              <w:rPr>
                <w:rFonts w:eastAsia="仿宋_GB2312" w:hint="eastAsia"/>
                <w:sz w:val="24"/>
              </w:rPr>
              <w:t>亿元，</w:t>
            </w:r>
            <w:r>
              <w:rPr>
                <w:rFonts w:eastAsia="仿宋_GB2312" w:hint="eastAsia"/>
                <w:sz w:val="24"/>
              </w:rPr>
              <w:t>申请发明专利</w:t>
            </w:r>
            <w:r>
              <w:rPr>
                <w:rFonts w:eastAsia="仿宋_GB2312" w:hint="eastAsia"/>
                <w:sz w:val="24"/>
              </w:rPr>
              <w:t>349</w:t>
            </w:r>
            <w:r>
              <w:rPr>
                <w:rFonts w:eastAsia="仿宋_GB2312" w:hint="eastAsia"/>
                <w:sz w:val="24"/>
              </w:rPr>
              <w:t>件，年度专利授权数</w:t>
            </w:r>
            <w:r>
              <w:rPr>
                <w:rFonts w:eastAsia="仿宋_GB2312" w:hint="eastAsia"/>
                <w:sz w:val="24"/>
              </w:rPr>
              <w:t>166</w:t>
            </w:r>
            <w:r>
              <w:rPr>
                <w:rFonts w:eastAsia="仿宋_GB2312" w:hint="eastAsia"/>
                <w:sz w:val="24"/>
              </w:rPr>
              <w:t>件。</w:t>
            </w:r>
            <w:r>
              <w:rPr>
                <w:rFonts w:eastAsia="仿宋_GB2312" w:hint="eastAsia"/>
                <w:sz w:val="24"/>
              </w:rPr>
              <w:t>《超高料层均质低碳烧结关键技术及应用》荣获国家冶金科技奖；《煤气高效利用技术的应用》等</w:t>
            </w:r>
            <w:r>
              <w:rPr>
                <w:rFonts w:eastAsia="仿宋_GB2312" w:hint="eastAsia"/>
                <w:sz w:val="24"/>
              </w:rPr>
              <w:t>12</w:t>
            </w:r>
            <w:r>
              <w:rPr>
                <w:rFonts w:eastAsia="仿宋_GB2312" w:hint="eastAsia"/>
                <w:sz w:val="24"/>
              </w:rPr>
              <w:t>项科技成果申报广东省冶金科技奖，获一等奖</w:t>
            </w:r>
            <w:r>
              <w:rPr>
                <w:rFonts w:eastAsia="仿宋_GB2312" w:hint="eastAsia"/>
                <w:sz w:val="24"/>
              </w:rPr>
              <w:t>3</w:t>
            </w:r>
            <w:r>
              <w:rPr>
                <w:rFonts w:eastAsia="仿宋_GB2312" w:hint="eastAsia"/>
                <w:sz w:val="24"/>
              </w:rPr>
              <w:t>项，二等奖</w:t>
            </w:r>
            <w:r>
              <w:rPr>
                <w:rFonts w:eastAsia="仿宋_GB2312" w:hint="eastAsia"/>
                <w:sz w:val="24"/>
              </w:rPr>
              <w:t>4</w:t>
            </w:r>
            <w:r>
              <w:rPr>
                <w:rFonts w:eastAsia="仿宋_GB2312" w:hint="eastAsia"/>
                <w:sz w:val="24"/>
              </w:rPr>
              <w:t>项，三等奖</w:t>
            </w:r>
            <w:r>
              <w:rPr>
                <w:rFonts w:eastAsia="仿宋_GB2312" w:hint="eastAsia"/>
                <w:sz w:val="24"/>
              </w:rPr>
              <w:t>5</w:t>
            </w:r>
            <w:r>
              <w:rPr>
                <w:rFonts w:eastAsia="仿宋_GB2312" w:hint="eastAsia"/>
                <w:sz w:val="24"/>
              </w:rPr>
              <w:t>项。</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中南股份坚持数智化技术与先进制造技术深度融合</w:t>
            </w:r>
            <w:r>
              <w:rPr>
                <w:rFonts w:eastAsia="仿宋_GB2312" w:hint="eastAsia"/>
                <w:sz w:val="24"/>
              </w:rPr>
              <w:t>，</w:t>
            </w:r>
            <w:r>
              <w:rPr>
                <w:rFonts w:eastAsia="仿宋_GB2312" w:hint="eastAsia"/>
                <w:sz w:val="24"/>
              </w:rPr>
              <w:t>2023</w:t>
            </w:r>
            <w:r>
              <w:rPr>
                <w:rFonts w:eastAsia="仿宋_GB2312" w:hint="eastAsia"/>
                <w:sz w:val="24"/>
              </w:rPr>
              <w:t>年</w:t>
            </w:r>
            <w:r>
              <w:rPr>
                <w:rFonts w:eastAsia="仿宋_GB2312" w:hint="eastAsia"/>
                <w:sz w:val="24"/>
              </w:rPr>
              <w:t>4</w:t>
            </w:r>
            <w:r>
              <w:rPr>
                <w:rFonts w:eastAsia="仿宋_GB2312" w:hint="eastAsia"/>
                <w:sz w:val="24"/>
              </w:rPr>
              <w:t>月，钢－材衔接准时化系统正式上线，进一步缩短生产过程时间；</w:t>
            </w:r>
            <w:r>
              <w:rPr>
                <w:rFonts w:eastAsia="仿宋_GB2312" w:hint="eastAsia"/>
                <w:sz w:val="24"/>
              </w:rPr>
              <w:t>8</w:t>
            </w:r>
            <w:r>
              <w:rPr>
                <w:rFonts w:eastAsia="仿宋_GB2312" w:hint="eastAsia"/>
                <w:sz w:val="24"/>
              </w:rPr>
              <w:t>月，自动无人值守磨削智能磨床正式投入运行，作业效率提升</w:t>
            </w:r>
            <w:r>
              <w:rPr>
                <w:rFonts w:eastAsia="仿宋_GB2312" w:hint="eastAsia"/>
                <w:sz w:val="24"/>
              </w:rPr>
              <w:t>25%</w:t>
            </w:r>
            <w:r>
              <w:rPr>
                <w:rFonts w:eastAsia="仿宋_GB2312" w:hint="eastAsia"/>
                <w:sz w:val="24"/>
              </w:rPr>
              <w:t>；</w:t>
            </w:r>
            <w:r>
              <w:rPr>
                <w:rFonts w:eastAsia="仿宋_GB2312" w:hint="eastAsia"/>
                <w:sz w:val="24"/>
              </w:rPr>
              <w:t>11</w:t>
            </w:r>
            <w:r>
              <w:rPr>
                <w:rFonts w:eastAsia="仿宋_GB2312" w:hint="eastAsia"/>
                <w:sz w:val="24"/>
              </w:rPr>
              <w:t>月，废钢智能判级系统正式上线，实现废钢散装料散料废钢智能判级</w:t>
            </w:r>
            <w:r>
              <w:rPr>
                <w:rFonts w:eastAsia="仿宋_GB2312" w:hint="eastAsia"/>
                <w:sz w:val="24"/>
              </w:rPr>
              <w:t>；</w:t>
            </w:r>
            <w:r>
              <w:rPr>
                <w:rFonts w:eastAsia="仿宋_GB2312" w:hint="eastAsia"/>
                <w:sz w:val="24"/>
              </w:rPr>
              <w:t>2024</w:t>
            </w:r>
            <w:r>
              <w:rPr>
                <w:rFonts w:eastAsia="仿宋_GB2312" w:hint="eastAsia"/>
                <w:sz w:val="24"/>
              </w:rPr>
              <w:t>年</w:t>
            </w:r>
            <w:r>
              <w:rPr>
                <w:rFonts w:eastAsia="仿宋_GB2312" w:hint="eastAsia"/>
                <w:sz w:val="24"/>
              </w:rPr>
              <w:t>3</w:t>
            </w:r>
            <w:r>
              <w:rPr>
                <w:rFonts w:eastAsia="仿宋_GB2312" w:hint="eastAsia"/>
                <w:sz w:val="24"/>
              </w:rPr>
              <w:t>月</w:t>
            </w:r>
            <w:r>
              <w:rPr>
                <w:rFonts w:eastAsia="仿宋_GB2312" w:hint="eastAsia"/>
                <w:sz w:val="24"/>
              </w:rPr>
              <w:t>，</w:t>
            </w:r>
            <w:r>
              <w:rPr>
                <w:rFonts w:eastAsia="仿宋_GB2312"/>
                <w:sz w:val="24"/>
              </w:rPr>
              <w:t>炼钢厂完成板坯连铸机全流程智能一键浇钢系统改造</w:t>
            </w:r>
            <w:r>
              <w:rPr>
                <w:rFonts w:eastAsia="仿宋_GB2312" w:hint="eastAsia"/>
                <w:sz w:val="24"/>
              </w:rPr>
              <w:t>；</w:t>
            </w:r>
            <w:r>
              <w:rPr>
                <w:rFonts w:eastAsia="仿宋_GB2312" w:hint="eastAsia"/>
                <w:sz w:val="24"/>
              </w:rPr>
              <w:t>同月</w:t>
            </w:r>
            <w:r>
              <w:rPr>
                <w:rFonts w:eastAsia="仿宋_GB2312" w:hint="eastAsia"/>
                <w:sz w:val="24"/>
              </w:rPr>
              <w:t>高炉铁水成分</w:t>
            </w:r>
            <w:r>
              <w:rPr>
                <w:rFonts w:eastAsia="仿宋_GB2312" w:hint="eastAsia"/>
                <w:sz w:val="24"/>
              </w:rPr>
              <w:t>LIBS</w:t>
            </w:r>
            <w:r>
              <w:rPr>
                <w:rFonts w:eastAsia="仿宋_GB2312" w:hint="eastAsia"/>
                <w:sz w:val="24"/>
              </w:rPr>
              <w:t>（激光光谱）在线检测系统试运行成功，该技术在国内钢铁行业属于首次应用</w:t>
            </w:r>
            <w:r>
              <w:rPr>
                <w:rFonts w:eastAsia="仿宋_GB2312" w:hint="eastAsia"/>
                <w:sz w:val="24"/>
              </w:rPr>
              <w:t>，</w:t>
            </w:r>
            <w:r>
              <w:rPr>
                <w:rFonts w:eastAsia="仿宋_GB2312" w:hint="eastAsia"/>
                <w:sz w:val="24"/>
              </w:rPr>
              <w:t>高炉铁水温度和成分命中率提升到</w:t>
            </w:r>
            <w:r>
              <w:rPr>
                <w:rFonts w:eastAsia="仿宋_GB2312" w:hint="eastAsia"/>
                <w:sz w:val="24"/>
              </w:rPr>
              <w:t>90%</w:t>
            </w:r>
            <w:r>
              <w:rPr>
                <w:rFonts w:eastAsia="仿宋_GB2312" w:hint="eastAsia"/>
                <w:sz w:val="24"/>
              </w:rPr>
              <w:t>以上</w:t>
            </w:r>
            <w:r>
              <w:rPr>
                <w:rFonts w:eastAsia="仿宋_GB2312" w:hint="eastAsia"/>
                <w:sz w:val="24"/>
              </w:rPr>
              <w:t>；</w:t>
            </w:r>
            <w:r>
              <w:rPr>
                <w:rFonts w:eastAsia="仿宋_GB2312" w:hint="eastAsia"/>
                <w:sz w:val="24"/>
              </w:rPr>
              <w:t>4</w:t>
            </w:r>
            <w:r>
              <w:rPr>
                <w:rFonts w:eastAsia="仿宋_GB2312" w:hint="eastAsia"/>
                <w:sz w:val="24"/>
              </w:rPr>
              <w:t>月</w:t>
            </w:r>
            <w:r>
              <w:rPr>
                <w:rFonts w:eastAsia="仿宋_GB2312"/>
                <w:sz w:val="24"/>
              </w:rPr>
              <w:t>随着炼钢厂</w:t>
            </w:r>
            <w:r>
              <w:rPr>
                <w:rFonts w:eastAsia="仿宋_GB2312"/>
                <w:sz w:val="24"/>
              </w:rPr>
              <w:t>3</w:t>
            </w:r>
            <w:r>
              <w:rPr>
                <w:rFonts w:eastAsia="仿宋_GB2312"/>
                <w:sz w:val="24"/>
              </w:rPr>
              <w:t>号转炉副枪系统改造完成投用，</w:t>
            </w:r>
            <w:r>
              <w:rPr>
                <w:rFonts w:eastAsia="仿宋_GB2312" w:hint="eastAsia"/>
                <w:sz w:val="24"/>
              </w:rPr>
              <w:t>炼钢厂转炉全部实现“一键炼钢”</w:t>
            </w:r>
            <w:r>
              <w:rPr>
                <w:rFonts w:eastAsia="仿宋_GB2312" w:hint="eastAsia"/>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3</w:t>
            </w:r>
            <w:r>
              <w:rPr>
                <w:rFonts w:eastAsia="仿宋_GB2312" w:hint="eastAsia"/>
                <w:sz w:val="24"/>
              </w:rPr>
              <w:t>、</w:t>
            </w:r>
            <w:r>
              <w:rPr>
                <w:rFonts w:eastAsia="仿宋_GB2312" w:hint="eastAsia"/>
                <w:sz w:val="24"/>
              </w:rPr>
              <w:t>实施清洁生产技改项目情况</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w:t>
            </w:r>
            <w:r>
              <w:rPr>
                <w:rFonts w:eastAsia="仿宋_GB2312" w:hint="eastAsia"/>
                <w:sz w:val="24"/>
              </w:rPr>
              <w:t>1</w:t>
            </w:r>
            <w:r>
              <w:rPr>
                <w:rFonts w:eastAsia="仿宋_GB2312" w:hint="eastAsia"/>
                <w:sz w:val="24"/>
              </w:rPr>
              <w:t>）废气</w:t>
            </w:r>
          </w:p>
          <w:p w:rsidR="00AF3F11" w:rsidRDefault="008B733C">
            <w:pPr>
              <w:overflowPunct w:val="0"/>
              <w:adjustRightInd w:val="0"/>
              <w:snapToGrid w:val="0"/>
              <w:spacing w:line="360" w:lineRule="auto"/>
              <w:ind w:firstLineChars="200" w:firstLine="512"/>
              <w:rPr>
                <w:rFonts w:eastAsia="仿宋_GB2312"/>
                <w:sz w:val="24"/>
              </w:rPr>
            </w:pPr>
            <w:r>
              <w:rPr>
                <w:rFonts w:eastAsia="仿宋_GB2312" w:cs="Microsoft YaHei UI"/>
                <w:spacing w:val="8"/>
                <w:sz w:val="24"/>
                <w:shd w:val="clear" w:color="auto" w:fill="FFFFFF"/>
              </w:rPr>
              <w:t>2019</w:t>
            </w:r>
            <w:r>
              <w:rPr>
                <w:rFonts w:eastAsia="仿宋_GB2312" w:cs="Microsoft YaHei UI"/>
                <w:spacing w:val="8"/>
                <w:sz w:val="24"/>
                <w:shd w:val="clear" w:color="auto" w:fill="FFFFFF"/>
              </w:rPr>
              <w:t>年以来，中南股份共投资</w:t>
            </w:r>
            <w:r>
              <w:rPr>
                <w:rFonts w:eastAsia="仿宋_GB2312" w:cs="Microsoft YaHei UI"/>
                <w:spacing w:val="8"/>
                <w:sz w:val="24"/>
                <w:shd w:val="clear" w:color="auto" w:fill="FFFFFF"/>
              </w:rPr>
              <w:t>3</w:t>
            </w:r>
            <w:r>
              <w:rPr>
                <w:rFonts w:eastAsia="仿宋_GB2312" w:cs="Microsoft YaHei UI" w:hint="eastAsia"/>
                <w:spacing w:val="8"/>
                <w:sz w:val="24"/>
                <w:shd w:val="clear" w:color="auto" w:fill="FFFFFF"/>
              </w:rPr>
              <w:t>0</w:t>
            </w:r>
            <w:r>
              <w:rPr>
                <w:rFonts w:eastAsia="仿宋_GB2312" w:cs="Microsoft YaHei UI"/>
                <w:spacing w:val="8"/>
                <w:sz w:val="24"/>
                <w:shd w:val="clear" w:color="auto" w:fill="FFFFFF"/>
              </w:rPr>
              <w:t>亿</w:t>
            </w:r>
            <w:r>
              <w:rPr>
                <w:rFonts w:eastAsia="仿宋_GB2312" w:cs="Microsoft YaHei UI" w:hint="eastAsia"/>
                <w:spacing w:val="8"/>
                <w:sz w:val="24"/>
                <w:shd w:val="clear" w:color="auto" w:fill="FFFFFF"/>
              </w:rPr>
              <w:t>余</w:t>
            </w:r>
            <w:r>
              <w:rPr>
                <w:rFonts w:eastAsia="仿宋_GB2312" w:cs="Microsoft YaHei UI"/>
                <w:spacing w:val="8"/>
                <w:sz w:val="24"/>
                <w:shd w:val="clear" w:color="auto" w:fill="FFFFFF"/>
              </w:rPr>
              <w:t>元，立项实施超低排放改造项目</w:t>
            </w:r>
            <w:r>
              <w:rPr>
                <w:rFonts w:eastAsia="仿宋_GB2312" w:cs="Microsoft YaHei UI"/>
                <w:spacing w:val="8"/>
                <w:sz w:val="24"/>
                <w:shd w:val="clear" w:color="auto" w:fill="FFFFFF"/>
              </w:rPr>
              <w:t>10</w:t>
            </w:r>
            <w:r>
              <w:rPr>
                <w:rFonts w:eastAsia="仿宋_GB2312" w:cs="Microsoft YaHei UI" w:hint="eastAsia"/>
                <w:spacing w:val="8"/>
                <w:sz w:val="24"/>
                <w:shd w:val="clear" w:color="auto" w:fill="FFFFFF"/>
              </w:rPr>
              <w:t>0</w:t>
            </w:r>
            <w:r>
              <w:rPr>
                <w:rFonts w:eastAsia="仿宋_GB2312" w:cs="Microsoft YaHei UI" w:hint="eastAsia"/>
                <w:spacing w:val="8"/>
                <w:sz w:val="24"/>
                <w:shd w:val="clear" w:color="auto" w:fill="FFFFFF"/>
              </w:rPr>
              <w:t>余</w:t>
            </w:r>
            <w:r>
              <w:rPr>
                <w:rFonts w:eastAsia="仿宋_GB2312" w:cs="Microsoft YaHei UI"/>
                <w:spacing w:val="8"/>
                <w:sz w:val="24"/>
                <w:shd w:val="clear" w:color="auto" w:fill="FFFFFF"/>
              </w:rPr>
              <w:t>项</w:t>
            </w:r>
            <w:r>
              <w:rPr>
                <w:rFonts w:eastAsia="仿宋_GB2312" w:cs="Microsoft YaHei UI" w:hint="eastAsia"/>
                <w:spacing w:val="8"/>
                <w:sz w:val="24"/>
                <w:shd w:val="clear" w:color="auto" w:fill="FFFFFF"/>
              </w:rPr>
              <w:t>，</w:t>
            </w:r>
            <w:r>
              <w:rPr>
                <w:rFonts w:eastAsia="仿宋_GB2312" w:cs="仿宋_GB2312" w:hint="eastAsia"/>
                <w:bCs/>
                <w:sz w:val="24"/>
              </w:rPr>
              <w:t>主要大气污染物持续下降</w:t>
            </w:r>
            <w:r>
              <w:rPr>
                <w:rFonts w:eastAsia="仿宋_GB2312" w:hint="eastAsia"/>
                <w:sz w:val="24"/>
              </w:rPr>
              <w:t>。</w:t>
            </w:r>
            <w:r>
              <w:rPr>
                <w:rFonts w:eastAsia="仿宋_GB2312" w:hint="eastAsia"/>
                <w:sz w:val="24"/>
              </w:rPr>
              <w:t>2023</w:t>
            </w:r>
            <w:r>
              <w:rPr>
                <w:rFonts w:eastAsia="仿宋_GB2312" w:hint="eastAsia"/>
                <w:sz w:val="24"/>
              </w:rPr>
              <w:t>年，公司全年</w:t>
            </w:r>
            <w:r>
              <w:rPr>
                <w:rFonts w:eastAsia="仿宋_GB2312" w:hint="eastAsia"/>
                <w:sz w:val="24"/>
              </w:rPr>
              <w:t>颗粒物、</w:t>
            </w:r>
            <w:r>
              <w:rPr>
                <w:rFonts w:eastAsia="仿宋_GB2312" w:hint="eastAsia"/>
                <w:sz w:val="24"/>
              </w:rPr>
              <w:t>二氧化硫</w:t>
            </w:r>
            <w:r>
              <w:rPr>
                <w:rFonts w:eastAsia="仿宋_GB2312" w:hint="eastAsia"/>
                <w:sz w:val="24"/>
              </w:rPr>
              <w:t>和</w:t>
            </w:r>
            <w:r>
              <w:rPr>
                <w:rFonts w:eastAsia="仿宋_GB2312" w:hint="eastAsia"/>
                <w:sz w:val="24"/>
              </w:rPr>
              <w:t>氮氧化物排放量</w:t>
            </w:r>
            <w:r>
              <w:rPr>
                <w:rFonts w:eastAsia="仿宋_GB2312" w:hint="eastAsia"/>
                <w:sz w:val="24"/>
              </w:rPr>
              <w:t>同比</w:t>
            </w:r>
            <w:r>
              <w:rPr>
                <w:rFonts w:eastAsia="仿宋_GB2312" w:hint="eastAsia"/>
                <w:sz w:val="24"/>
              </w:rPr>
              <w:t>分别下降</w:t>
            </w:r>
            <w:r>
              <w:rPr>
                <w:rFonts w:eastAsia="仿宋_GB2312" w:hint="eastAsia"/>
                <w:sz w:val="24"/>
              </w:rPr>
              <w:t>4.40</w:t>
            </w:r>
            <w:r>
              <w:rPr>
                <w:rFonts w:eastAsia="仿宋_GB2312" w:hint="eastAsia"/>
                <w:sz w:val="24"/>
              </w:rPr>
              <w:t>%</w:t>
            </w:r>
            <w:r>
              <w:rPr>
                <w:rFonts w:eastAsia="仿宋_GB2312" w:hint="eastAsia"/>
                <w:sz w:val="24"/>
              </w:rPr>
              <w:t>、</w:t>
            </w:r>
            <w:r>
              <w:rPr>
                <w:rFonts w:eastAsia="仿宋_GB2312" w:hint="eastAsia"/>
                <w:sz w:val="24"/>
              </w:rPr>
              <w:t>20.71</w:t>
            </w:r>
            <w:r>
              <w:rPr>
                <w:rFonts w:eastAsia="仿宋_GB2312" w:hint="eastAsia"/>
                <w:sz w:val="24"/>
              </w:rPr>
              <w:t>%</w:t>
            </w:r>
            <w:r>
              <w:rPr>
                <w:rFonts w:eastAsia="仿宋_GB2312" w:hint="eastAsia"/>
                <w:sz w:val="24"/>
              </w:rPr>
              <w:t>和</w:t>
            </w:r>
            <w:r>
              <w:rPr>
                <w:rFonts w:eastAsia="仿宋_GB2312" w:hint="eastAsia"/>
                <w:sz w:val="24"/>
              </w:rPr>
              <w:t>20.06</w:t>
            </w:r>
            <w:r>
              <w:rPr>
                <w:rFonts w:eastAsia="仿宋_GB2312" w:hint="eastAsia"/>
                <w:sz w:val="24"/>
              </w:rPr>
              <w:t>%</w:t>
            </w:r>
            <w:r>
              <w:rPr>
                <w:rFonts w:eastAsia="仿宋_GB2312" w:hint="eastAsia"/>
                <w:sz w:val="24"/>
              </w:rPr>
              <w:t>，荣获广东省“减污降碳突出贡献企业”。</w:t>
            </w:r>
            <w:r>
              <w:rPr>
                <w:rFonts w:eastAsia="仿宋_GB2312" w:hint="eastAsia"/>
                <w:sz w:val="24"/>
              </w:rPr>
              <w:t>2024</w:t>
            </w:r>
            <w:r>
              <w:rPr>
                <w:rFonts w:eastAsia="仿宋_GB2312" w:hint="eastAsia"/>
                <w:sz w:val="24"/>
              </w:rPr>
              <w:t>年</w:t>
            </w:r>
            <w:r>
              <w:rPr>
                <w:rFonts w:eastAsia="仿宋_GB2312" w:hint="eastAsia"/>
                <w:sz w:val="24"/>
              </w:rPr>
              <w:t>4</w:t>
            </w:r>
            <w:r>
              <w:rPr>
                <w:rFonts w:eastAsia="仿宋_GB2312" w:hint="eastAsia"/>
                <w:sz w:val="24"/>
              </w:rPr>
              <w:t>月，中南股份完成了全工序超低排放改造并公示。</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w:t>
            </w:r>
            <w:r>
              <w:rPr>
                <w:rFonts w:eastAsia="仿宋_GB2312" w:hint="eastAsia"/>
                <w:sz w:val="24"/>
              </w:rPr>
              <w:t>2</w:t>
            </w:r>
            <w:r>
              <w:rPr>
                <w:rFonts w:eastAsia="仿宋_GB2312" w:hint="eastAsia"/>
                <w:sz w:val="24"/>
              </w:rPr>
              <w:t>）</w:t>
            </w:r>
            <w:r>
              <w:rPr>
                <w:rFonts w:eastAsia="仿宋_GB2312" w:hint="eastAsia"/>
                <w:sz w:val="24"/>
              </w:rPr>
              <w:t>废水</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cs="Microsoft YaHei UI"/>
                <w:spacing w:val="6"/>
                <w:sz w:val="24"/>
                <w:shd w:val="clear" w:color="auto" w:fill="FEFFFF"/>
              </w:rPr>
              <w:t>推进中水回用优化改造及酚氰废水深度处理回用等项目</w:t>
            </w:r>
            <w:r>
              <w:rPr>
                <w:rFonts w:eastAsia="仿宋_GB2312" w:cs="Microsoft YaHei UI" w:hint="eastAsia"/>
                <w:spacing w:val="6"/>
                <w:sz w:val="24"/>
                <w:shd w:val="clear" w:color="auto" w:fill="FEFFFF"/>
              </w:rPr>
              <w:t>，</w:t>
            </w:r>
            <w:r>
              <w:rPr>
                <w:rStyle w:val="ad"/>
                <w:rFonts w:eastAsia="仿宋_GB2312" w:cs="Microsoft YaHei UI" w:hint="eastAsia"/>
                <w:b w:val="0"/>
                <w:spacing w:val="6"/>
                <w:sz w:val="24"/>
                <w:shd w:val="clear" w:color="auto" w:fill="FEFFFF"/>
              </w:rPr>
              <w:t>开发中水用户近</w:t>
            </w:r>
            <w:r>
              <w:rPr>
                <w:rStyle w:val="ad"/>
                <w:rFonts w:eastAsia="仿宋_GB2312" w:cs="Microsoft YaHei UI" w:hint="eastAsia"/>
                <w:b w:val="0"/>
                <w:spacing w:val="6"/>
                <w:sz w:val="24"/>
                <w:shd w:val="clear" w:color="auto" w:fill="FEFFFF"/>
              </w:rPr>
              <w:t>60</w:t>
            </w:r>
            <w:r>
              <w:rPr>
                <w:rStyle w:val="ad"/>
                <w:rFonts w:eastAsia="仿宋_GB2312" w:cs="Microsoft YaHei UI" w:hint="eastAsia"/>
                <w:b w:val="0"/>
                <w:spacing w:val="6"/>
                <w:sz w:val="24"/>
                <w:shd w:val="clear" w:color="auto" w:fill="FEFFFF"/>
              </w:rPr>
              <w:t>处，中水回用率达到</w:t>
            </w:r>
            <w:r>
              <w:rPr>
                <w:rStyle w:val="ad"/>
                <w:rFonts w:eastAsia="仿宋_GB2312" w:cs="Microsoft YaHei UI" w:hint="eastAsia"/>
                <w:b w:val="0"/>
                <w:spacing w:val="6"/>
                <w:sz w:val="24"/>
                <w:shd w:val="clear" w:color="auto" w:fill="FEFFFF"/>
              </w:rPr>
              <w:t>40%</w:t>
            </w:r>
            <w:r>
              <w:rPr>
                <w:rStyle w:val="ad"/>
                <w:rFonts w:eastAsia="仿宋_GB2312" w:cs="Microsoft YaHei UI" w:hint="eastAsia"/>
                <w:b w:val="0"/>
                <w:spacing w:val="6"/>
                <w:sz w:val="24"/>
                <w:shd w:val="clear" w:color="auto" w:fill="FEFFFF"/>
              </w:rPr>
              <w:t>；</w:t>
            </w:r>
            <w:r>
              <w:rPr>
                <w:rFonts w:eastAsia="仿宋_GB2312"/>
                <w:sz w:val="24"/>
              </w:rPr>
              <w:t>通过技术改造</w:t>
            </w:r>
            <w:r>
              <w:rPr>
                <w:rFonts w:eastAsia="仿宋_GB2312" w:hint="eastAsia"/>
                <w:sz w:val="24"/>
              </w:rPr>
              <w:t>，</w:t>
            </w:r>
            <w:r>
              <w:rPr>
                <w:rFonts w:eastAsia="仿宋_GB2312"/>
                <w:sz w:val="24"/>
              </w:rPr>
              <w:t>如高炉采用炉体密闭冷却循环，炼钢转炉采用干法除尘等技术，大幅减少新水消耗</w:t>
            </w:r>
            <w:r>
              <w:rPr>
                <w:rFonts w:eastAsia="仿宋_GB2312" w:hint="eastAsia"/>
                <w:sz w:val="24"/>
              </w:rPr>
              <w:t>，</w:t>
            </w:r>
            <w:r>
              <w:rPr>
                <w:rFonts w:eastAsia="仿宋_GB2312" w:hint="eastAsia"/>
                <w:sz w:val="24"/>
              </w:rPr>
              <w:t>节水量较上年增加</w:t>
            </w:r>
            <w:r>
              <w:rPr>
                <w:rFonts w:eastAsia="仿宋_GB2312" w:hint="eastAsia"/>
                <w:sz w:val="24"/>
              </w:rPr>
              <w:t>76%</w:t>
            </w:r>
            <w:r>
              <w:rPr>
                <w:rFonts w:eastAsia="仿宋_GB2312" w:hint="eastAsia"/>
                <w:sz w:val="24"/>
              </w:rPr>
              <w:t>；</w:t>
            </w:r>
            <w:r>
              <w:rPr>
                <w:rFonts w:eastAsia="仿宋_GB2312" w:hint="eastAsia"/>
                <w:sz w:val="24"/>
              </w:rPr>
              <w:t>通过</w:t>
            </w:r>
            <w:r>
              <w:rPr>
                <w:rFonts w:eastAsia="仿宋_GB2312"/>
                <w:sz w:val="24"/>
              </w:rPr>
              <w:t>实施雨污分流、焦化废水深度处理、烧结脱硫烟气湿法改半干法，实现源头消减污染物</w:t>
            </w:r>
            <w:r>
              <w:rPr>
                <w:rFonts w:eastAsia="仿宋_GB2312" w:hint="eastAsia"/>
                <w:sz w:val="24"/>
              </w:rPr>
              <w:t>。</w:t>
            </w:r>
            <w:r>
              <w:rPr>
                <w:rFonts w:eastAsia="仿宋_GB2312" w:hint="eastAsia"/>
                <w:sz w:val="24"/>
              </w:rPr>
              <w:t>2023</w:t>
            </w:r>
            <w:r>
              <w:rPr>
                <w:rFonts w:eastAsia="仿宋_GB2312" w:hint="eastAsia"/>
                <w:sz w:val="24"/>
              </w:rPr>
              <w:t>年</w:t>
            </w:r>
            <w:r>
              <w:rPr>
                <w:rFonts w:eastAsia="仿宋_GB2312" w:hint="eastAsia"/>
                <w:sz w:val="24"/>
              </w:rPr>
              <w:t>吨钢工业废水排放量</w:t>
            </w:r>
            <w:r>
              <w:rPr>
                <w:rFonts w:eastAsia="仿宋_GB2312" w:hint="eastAsia"/>
                <w:sz w:val="24"/>
              </w:rPr>
              <w:t>1.14m</w:t>
            </w:r>
            <w:r>
              <w:rPr>
                <w:rFonts w:eastAsia="仿宋_GB2312"/>
                <w:sz w:val="24"/>
              </w:rPr>
              <w:t>³</w:t>
            </w:r>
            <w:r>
              <w:rPr>
                <w:rFonts w:eastAsia="仿宋_GB2312" w:hint="eastAsia"/>
                <w:sz w:val="24"/>
              </w:rPr>
              <w:t>/t</w:t>
            </w:r>
            <w:r>
              <w:rPr>
                <w:rFonts w:eastAsia="仿宋_GB2312" w:hint="eastAsia"/>
                <w:sz w:val="24"/>
              </w:rPr>
              <w:t>，</w:t>
            </w:r>
            <w:r>
              <w:rPr>
                <w:rFonts w:eastAsia="仿宋_GB2312" w:hint="eastAsia"/>
                <w:sz w:val="24"/>
              </w:rPr>
              <w:t>同比下降</w:t>
            </w:r>
            <w:r>
              <w:rPr>
                <w:rFonts w:eastAsia="仿宋_GB2312" w:hint="eastAsia"/>
                <w:sz w:val="24"/>
              </w:rPr>
              <w:t>4.2%</w:t>
            </w:r>
            <w:r>
              <w:rPr>
                <w:rFonts w:eastAsia="仿宋_GB2312" w:hint="eastAsia"/>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w:t>
            </w:r>
            <w:r>
              <w:rPr>
                <w:rFonts w:eastAsia="仿宋_GB2312" w:hint="eastAsia"/>
                <w:sz w:val="24"/>
              </w:rPr>
              <w:t>3</w:t>
            </w:r>
            <w:r>
              <w:rPr>
                <w:rFonts w:eastAsia="仿宋_GB2312" w:hint="eastAsia"/>
                <w:sz w:val="24"/>
              </w:rPr>
              <w:t>）固废</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hint="eastAsia"/>
                <w:sz w:val="24"/>
              </w:rPr>
              <w:t>以“减量化、无害化、资源化”为原则，持续推进工业垃圾源头分选、生活垃圾分类、固体废物协同处置、资源化利用和产品化认证，利用转底炉及炼钢转炉协同处置社会固</w:t>
            </w:r>
            <w:r>
              <w:rPr>
                <w:rFonts w:eastAsia="仿宋_GB2312" w:hint="eastAsia"/>
                <w:sz w:val="24"/>
              </w:rPr>
              <w:t>、</w:t>
            </w:r>
            <w:r>
              <w:rPr>
                <w:rFonts w:eastAsia="仿宋_GB2312" w:hint="eastAsia"/>
                <w:sz w:val="24"/>
              </w:rPr>
              <w:t>危废。</w:t>
            </w:r>
            <w:r>
              <w:rPr>
                <w:rFonts w:eastAsia="仿宋_GB2312" w:hint="eastAsia"/>
                <w:sz w:val="24"/>
              </w:rPr>
              <w:t>2023</w:t>
            </w:r>
            <w:r>
              <w:rPr>
                <w:rFonts w:eastAsia="仿宋_GB2312" w:hint="eastAsia"/>
                <w:sz w:val="24"/>
              </w:rPr>
              <w:t>年，公司收集处置社会固危废</w:t>
            </w:r>
            <w:r>
              <w:rPr>
                <w:rFonts w:eastAsia="仿宋_GB2312" w:hint="eastAsia"/>
                <w:sz w:val="24"/>
              </w:rPr>
              <w:t>6.35</w:t>
            </w:r>
            <w:r>
              <w:rPr>
                <w:rFonts w:eastAsia="仿宋_GB2312" w:hint="eastAsia"/>
                <w:sz w:val="24"/>
              </w:rPr>
              <w:t>万</w:t>
            </w:r>
            <w:r>
              <w:rPr>
                <w:rFonts w:eastAsia="仿宋_GB2312" w:hint="eastAsia"/>
                <w:sz w:val="24"/>
              </w:rPr>
              <w:t>t</w:t>
            </w:r>
            <w:r>
              <w:rPr>
                <w:rFonts w:eastAsia="仿宋_GB2312" w:hint="eastAsia"/>
                <w:sz w:val="24"/>
              </w:rPr>
              <w:t>，固废综合利用率达</w:t>
            </w:r>
            <w:r>
              <w:rPr>
                <w:rFonts w:eastAsia="仿宋_GB2312" w:hint="eastAsia"/>
                <w:sz w:val="24"/>
              </w:rPr>
              <w:t>99.9%</w:t>
            </w:r>
            <w:r>
              <w:rPr>
                <w:rFonts w:eastAsia="仿宋_GB2312" w:hint="eastAsia"/>
                <w:sz w:val="24"/>
              </w:rPr>
              <w:t>以上、返生产利用率达</w:t>
            </w:r>
            <w:r>
              <w:rPr>
                <w:rFonts w:eastAsia="仿宋_GB2312" w:hint="eastAsia"/>
                <w:sz w:val="24"/>
              </w:rPr>
              <w:t>26.61%</w:t>
            </w:r>
            <w:r>
              <w:rPr>
                <w:rFonts w:eastAsia="仿宋_GB2312" w:hint="eastAsia"/>
                <w:sz w:val="24"/>
              </w:rPr>
              <w:t>。</w:t>
            </w:r>
          </w:p>
          <w:p w:rsidR="00AF3F11" w:rsidRDefault="008B733C">
            <w:pPr>
              <w:pStyle w:val="a6"/>
              <w:overflowPunct w:val="0"/>
              <w:adjustRightInd w:val="0"/>
              <w:snapToGrid w:val="0"/>
              <w:spacing w:line="360" w:lineRule="auto"/>
              <w:ind w:firstLineChars="200" w:firstLine="480"/>
              <w:jc w:val="both"/>
            </w:pPr>
            <w:r>
              <w:rPr>
                <w:rFonts w:ascii="Times New Roman" w:eastAsia="仿宋_GB2312" w:hAnsi="Times New Roman" w:hint="eastAsia"/>
                <w:sz w:val="24"/>
              </w:rPr>
              <w:t>4</w:t>
            </w:r>
            <w:r>
              <w:rPr>
                <w:rFonts w:ascii="Times New Roman" w:eastAsia="仿宋_GB2312" w:hAnsi="Times New Roman" w:hint="eastAsia"/>
                <w:sz w:val="24"/>
              </w:rPr>
              <w:t>、</w:t>
            </w:r>
            <w:r>
              <w:rPr>
                <w:rFonts w:ascii="Times New Roman" w:eastAsia="仿宋_GB2312" w:hAnsi="Times New Roman"/>
                <w:sz w:val="24"/>
              </w:rPr>
              <w:t>节能、降耗、减污、增效</w:t>
            </w:r>
            <w:r>
              <w:rPr>
                <w:rFonts w:ascii="Times New Roman" w:eastAsia="仿宋_GB2312" w:hAnsi="Times New Roman" w:hint="eastAsia"/>
                <w:sz w:val="24"/>
              </w:rPr>
              <w:t>及</w:t>
            </w:r>
            <w:r>
              <w:rPr>
                <w:rFonts w:ascii="Times New Roman" w:eastAsia="仿宋_GB2312" w:hAnsi="Times New Roman"/>
                <w:sz w:val="24"/>
              </w:rPr>
              <w:t>管理</w:t>
            </w:r>
            <w:r>
              <w:rPr>
                <w:rFonts w:ascii="Times New Roman" w:eastAsia="仿宋_GB2312" w:hAnsi="Times New Roman" w:hint="eastAsia"/>
                <w:sz w:val="24"/>
              </w:rPr>
              <w:t>改进成效</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中南股份</w:t>
            </w:r>
            <w:r>
              <w:rPr>
                <w:rFonts w:eastAsia="仿宋_GB2312" w:hint="eastAsia"/>
                <w:sz w:val="24"/>
              </w:rPr>
              <w:t>在</w:t>
            </w:r>
            <w:r>
              <w:rPr>
                <w:rFonts w:eastAsia="仿宋_GB2312" w:hint="eastAsia"/>
                <w:sz w:val="24"/>
              </w:rPr>
              <w:t>2022</w:t>
            </w:r>
            <w:r>
              <w:rPr>
                <w:rFonts w:eastAsia="仿宋_GB2312" w:hint="eastAsia"/>
                <w:sz w:val="24"/>
              </w:rPr>
              <w:t>年度全国重点大型耗能钢铁生产设备节能降耗对标竞赛中，</w:t>
            </w:r>
            <w:r>
              <w:rPr>
                <w:rFonts w:eastAsia="仿宋_GB2312"/>
                <w:sz w:val="24"/>
              </w:rPr>
              <w:t>7</w:t>
            </w:r>
            <w:r>
              <w:rPr>
                <w:rFonts w:eastAsia="仿宋_GB2312" w:hint="eastAsia"/>
                <w:sz w:val="24"/>
              </w:rPr>
              <w:t>#</w:t>
            </w:r>
            <w:r>
              <w:rPr>
                <w:rFonts w:eastAsia="仿宋_GB2312"/>
                <w:sz w:val="24"/>
              </w:rPr>
              <w:t>高炉荣获</w:t>
            </w:r>
            <w:r>
              <w:rPr>
                <w:rFonts w:eastAsia="仿宋_GB2312" w:hint="eastAsia"/>
                <w:sz w:val="24"/>
              </w:rPr>
              <w:t>“</w:t>
            </w:r>
            <w:r>
              <w:rPr>
                <w:rFonts w:eastAsia="仿宋_GB2312"/>
                <w:sz w:val="24"/>
              </w:rPr>
              <w:t>创先炉</w:t>
            </w:r>
            <w:r>
              <w:rPr>
                <w:rFonts w:eastAsia="仿宋_GB2312" w:hint="eastAsia"/>
                <w:sz w:val="24"/>
              </w:rPr>
              <w:t>”</w:t>
            </w:r>
            <w:r>
              <w:rPr>
                <w:rFonts w:eastAsia="仿宋_GB2312"/>
                <w:sz w:val="24"/>
              </w:rPr>
              <w:t>、</w:t>
            </w:r>
            <w:r>
              <w:rPr>
                <w:rFonts w:eastAsia="仿宋_GB2312"/>
                <w:sz w:val="24"/>
              </w:rPr>
              <w:t>8</w:t>
            </w:r>
            <w:r>
              <w:rPr>
                <w:rFonts w:eastAsia="仿宋_GB2312" w:hint="eastAsia"/>
                <w:sz w:val="24"/>
              </w:rPr>
              <w:t>#</w:t>
            </w:r>
            <w:r>
              <w:rPr>
                <w:rFonts w:eastAsia="仿宋_GB2312"/>
                <w:sz w:val="24"/>
              </w:rPr>
              <w:t>高炉荣获</w:t>
            </w:r>
            <w:r>
              <w:rPr>
                <w:rFonts w:eastAsia="仿宋_GB2312" w:hint="eastAsia"/>
                <w:sz w:val="24"/>
              </w:rPr>
              <w:t>“</w:t>
            </w:r>
            <w:r>
              <w:rPr>
                <w:rFonts w:eastAsia="仿宋_GB2312"/>
                <w:sz w:val="24"/>
              </w:rPr>
              <w:t>优胜炉</w:t>
            </w:r>
            <w:r>
              <w:rPr>
                <w:rFonts w:eastAsia="仿宋_GB2312" w:hint="eastAsia"/>
                <w:sz w:val="24"/>
              </w:rPr>
              <w:t>”</w:t>
            </w:r>
            <w:r>
              <w:rPr>
                <w:rFonts w:eastAsia="仿宋_GB2312"/>
                <w:sz w:val="24"/>
              </w:rPr>
              <w:t>、炼钢厂</w:t>
            </w:r>
            <w:r>
              <w:rPr>
                <w:rFonts w:eastAsia="仿宋_GB2312"/>
                <w:sz w:val="24"/>
              </w:rPr>
              <w:t>5</w:t>
            </w:r>
            <w:r>
              <w:rPr>
                <w:rFonts w:eastAsia="仿宋_GB2312" w:hint="eastAsia"/>
                <w:sz w:val="24"/>
              </w:rPr>
              <w:t>#</w:t>
            </w:r>
            <w:r>
              <w:rPr>
                <w:rFonts w:eastAsia="仿宋_GB2312"/>
                <w:sz w:val="24"/>
              </w:rPr>
              <w:t>转炉荣获</w:t>
            </w:r>
            <w:r>
              <w:rPr>
                <w:rFonts w:eastAsia="仿宋_GB2312" w:hint="eastAsia"/>
                <w:sz w:val="24"/>
              </w:rPr>
              <w:t>“</w:t>
            </w:r>
            <w:r>
              <w:rPr>
                <w:rFonts w:eastAsia="仿宋_GB2312"/>
                <w:sz w:val="24"/>
              </w:rPr>
              <w:t>创先炉</w:t>
            </w:r>
            <w:r>
              <w:rPr>
                <w:rFonts w:eastAsia="仿宋_GB2312" w:hint="eastAsia"/>
                <w:sz w:val="24"/>
              </w:rPr>
              <w:t>”</w:t>
            </w:r>
            <w:r>
              <w:rPr>
                <w:rFonts w:eastAsia="仿宋_GB2312"/>
                <w:sz w:val="24"/>
              </w:rPr>
              <w:t>称号</w:t>
            </w:r>
            <w:r>
              <w:rPr>
                <w:rFonts w:eastAsia="仿宋_GB2312" w:hint="eastAsia"/>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hint="eastAsia"/>
                <w:sz w:val="24"/>
              </w:rPr>
              <w:t>2023</w:t>
            </w:r>
            <w:r>
              <w:rPr>
                <w:rFonts w:eastAsia="仿宋_GB2312" w:hint="eastAsia"/>
                <w:sz w:val="24"/>
              </w:rPr>
              <w:t>年完成</w:t>
            </w:r>
            <w:r>
              <w:rPr>
                <w:rFonts w:eastAsia="仿宋_GB2312" w:hint="eastAsia"/>
                <w:sz w:val="24"/>
              </w:rPr>
              <w:t>12</w:t>
            </w:r>
            <w:r>
              <w:rPr>
                <w:rFonts w:eastAsia="仿宋_GB2312" w:hint="eastAsia"/>
                <w:sz w:val="24"/>
              </w:rPr>
              <w:t>项节能技术应用，预计可</w:t>
            </w:r>
            <w:r>
              <w:rPr>
                <w:rFonts w:eastAsia="仿宋_GB2312"/>
                <w:sz w:val="24"/>
              </w:rPr>
              <w:t>节约标煤</w:t>
            </w:r>
            <w:r>
              <w:rPr>
                <w:rFonts w:eastAsia="仿宋_GB2312" w:hint="eastAsia"/>
                <w:sz w:val="24"/>
              </w:rPr>
              <w:t>3.6</w:t>
            </w:r>
            <w:r>
              <w:rPr>
                <w:rFonts w:eastAsia="仿宋_GB2312" w:hint="eastAsia"/>
                <w:sz w:val="24"/>
              </w:rPr>
              <w:t>万</w:t>
            </w:r>
            <w:r>
              <w:rPr>
                <w:rFonts w:eastAsia="仿宋_GB2312" w:hint="eastAsia"/>
                <w:sz w:val="24"/>
              </w:rPr>
              <w:t>t</w:t>
            </w:r>
            <w:r>
              <w:rPr>
                <w:rFonts w:eastAsia="仿宋_GB2312" w:hint="eastAsia"/>
                <w:sz w:val="24"/>
              </w:rPr>
              <w:t>。</w:t>
            </w:r>
            <w:r>
              <w:rPr>
                <w:rFonts w:eastAsia="仿宋_GB2312"/>
                <w:sz w:val="24"/>
              </w:rPr>
              <w:t>特轧厂棒三线辊道直送项目投用后，棒三线的热送率</w:t>
            </w:r>
            <w:r>
              <w:rPr>
                <w:rFonts w:eastAsia="仿宋_GB2312" w:hint="eastAsia"/>
                <w:sz w:val="24"/>
              </w:rPr>
              <w:t>可提升</w:t>
            </w:r>
            <w:r>
              <w:rPr>
                <w:rFonts w:eastAsia="仿宋_GB2312"/>
                <w:sz w:val="24"/>
              </w:rPr>
              <w:t>至</w:t>
            </w:r>
            <w:r>
              <w:rPr>
                <w:rFonts w:eastAsia="仿宋_GB2312"/>
                <w:sz w:val="24"/>
              </w:rPr>
              <w:t>95%</w:t>
            </w:r>
            <w:r>
              <w:rPr>
                <w:rFonts w:eastAsia="仿宋_GB2312" w:hint="eastAsia"/>
                <w:sz w:val="24"/>
              </w:rPr>
              <w:t>。</w:t>
            </w:r>
            <w:r>
              <w:rPr>
                <w:rFonts w:eastAsia="仿宋_GB2312" w:hint="eastAsia"/>
                <w:sz w:val="24"/>
              </w:rPr>
              <w:t>保温坑由半自动进入全自动试运行阶段，棒三线直发的钢坯平均入炉温度提高</w:t>
            </w:r>
            <w:r>
              <w:rPr>
                <w:rFonts w:eastAsia="仿宋_GB2312" w:hint="eastAsia"/>
                <w:sz w:val="24"/>
              </w:rPr>
              <w:t>163</w:t>
            </w:r>
            <w:r>
              <w:rPr>
                <w:rFonts w:eastAsia="仿宋_GB2312"/>
                <w:sz w:val="24"/>
              </w:rPr>
              <w:t>℃</w:t>
            </w:r>
            <w:r>
              <w:rPr>
                <w:rFonts w:eastAsia="仿宋_GB2312" w:hint="eastAsia"/>
                <w:sz w:val="24"/>
              </w:rPr>
              <w:t>；</w:t>
            </w:r>
            <w:r>
              <w:rPr>
                <w:rFonts w:eastAsia="仿宋_GB2312"/>
                <w:sz w:val="24"/>
              </w:rPr>
              <w:t>高炉至炼钢二工序新铁水运输线路</w:t>
            </w:r>
            <w:r>
              <w:rPr>
                <w:rFonts w:eastAsia="仿宋_GB2312" w:hint="eastAsia"/>
                <w:sz w:val="24"/>
              </w:rPr>
              <w:t>由“之”字型改为“</w:t>
            </w:r>
            <w:r>
              <w:rPr>
                <w:rFonts w:eastAsia="仿宋_GB2312" w:hint="eastAsia"/>
                <w:sz w:val="24"/>
              </w:rPr>
              <w:t>S</w:t>
            </w:r>
            <w:r>
              <w:rPr>
                <w:rFonts w:eastAsia="仿宋_GB2312" w:hint="eastAsia"/>
                <w:sz w:val="24"/>
              </w:rPr>
              <w:t>”型</w:t>
            </w:r>
            <w:r>
              <w:rPr>
                <w:rFonts w:eastAsia="仿宋_GB2312" w:hint="eastAsia"/>
                <w:sz w:val="24"/>
              </w:rPr>
              <w:t>，</w:t>
            </w:r>
            <w:r>
              <w:rPr>
                <w:rFonts w:eastAsia="仿宋_GB2312"/>
                <w:sz w:val="24"/>
              </w:rPr>
              <w:t>减少铁水温降</w:t>
            </w:r>
            <w:r>
              <w:rPr>
                <w:rFonts w:eastAsia="仿宋_GB2312"/>
                <w:sz w:val="24"/>
              </w:rPr>
              <w:t>4.1℃</w:t>
            </w:r>
            <w:r>
              <w:rPr>
                <w:rFonts w:eastAsia="仿宋_GB2312" w:hint="eastAsia"/>
                <w:sz w:val="24"/>
              </w:rPr>
              <w:t>；</w:t>
            </w:r>
            <w:r>
              <w:rPr>
                <w:rFonts w:eastAsia="仿宋_GB2312"/>
                <w:sz w:val="24"/>
              </w:rPr>
              <w:t>铁包废钢烘烤出铁一体化项目全部投入之后，铁包烘烤率＞</w:t>
            </w:r>
            <w:r>
              <w:rPr>
                <w:rFonts w:eastAsia="仿宋_GB2312"/>
                <w:sz w:val="24"/>
              </w:rPr>
              <w:t>95%</w:t>
            </w:r>
            <w:r>
              <w:rPr>
                <w:rFonts w:eastAsia="仿宋_GB2312"/>
                <w:sz w:val="24"/>
              </w:rPr>
              <w:t>，铁水温度提升</w:t>
            </w:r>
            <w:r>
              <w:rPr>
                <w:rFonts w:eastAsia="仿宋_GB2312"/>
                <w:sz w:val="24"/>
              </w:rPr>
              <w:t>30℃</w:t>
            </w:r>
            <w:r>
              <w:rPr>
                <w:rFonts w:eastAsia="仿宋_GB2312"/>
                <w:sz w:val="24"/>
              </w:rPr>
              <w:t>以上</w:t>
            </w:r>
            <w:r>
              <w:rPr>
                <w:rFonts w:eastAsia="仿宋_GB2312" w:hint="eastAsia"/>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hint="eastAsia"/>
                <w:sz w:val="24"/>
              </w:rPr>
              <w:t>通过</w:t>
            </w:r>
            <w:r>
              <w:rPr>
                <w:rFonts w:eastAsia="仿宋_GB2312"/>
                <w:sz w:val="24"/>
              </w:rPr>
              <w:t>煤气分配与发电机组的效率动态结合的方式，全年自发电量同比增加</w:t>
            </w:r>
            <w:r>
              <w:rPr>
                <w:rFonts w:eastAsia="仿宋_GB2312"/>
                <w:sz w:val="24"/>
              </w:rPr>
              <w:t>6.0</w:t>
            </w:r>
            <w:r>
              <w:rPr>
                <w:rFonts w:eastAsia="仿宋_GB2312"/>
                <w:sz w:val="24"/>
              </w:rPr>
              <w:t>亿</w:t>
            </w:r>
            <w:r>
              <w:rPr>
                <w:rFonts w:eastAsia="仿宋_GB2312"/>
                <w:sz w:val="24"/>
              </w:rPr>
              <w:t>kWh</w:t>
            </w:r>
            <w:r>
              <w:rPr>
                <w:rFonts w:eastAsia="仿宋_GB2312"/>
                <w:sz w:val="24"/>
              </w:rPr>
              <w:t>，自发电占比同比提升</w:t>
            </w:r>
            <w:r>
              <w:rPr>
                <w:rFonts w:eastAsia="仿宋_GB2312"/>
                <w:sz w:val="24"/>
              </w:rPr>
              <w:t>11%</w:t>
            </w:r>
            <w:r>
              <w:rPr>
                <w:rFonts w:eastAsia="仿宋_GB2312" w:hint="eastAsia"/>
                <w:sz w:val="24"/>
              </w:rPr>
              <w:t>；</w:t>
            </w:r>
            <w:r>
              <w:rPr>
                <w:rFonts w:eastAsia="仿宋_GB2312"/>
                <w:sz w:val="24"/>
              </w:rPr>
              <w:t>完成分布式光伏发电示范项目（一期）</w:t>
            </w:r>
            <w:r>
              <w:rPr>
                <w:rFonts w:eastAsia="仿宋_GB2312"/>
                <w:sz w:val="24"/>
              </w:rPr>
              <w:t>工程，发电量</w:t>
            </w:r>
            <w:r>
              <w:rPr>
                <w:rFonts w:eastAsia="仿宋_GB2312"/>
                <w:sz w:val="24"/>
              </w:rPr>
              <w:t>1056.9</w:t>
            </w:r>
            <w:r>
              <w:rPr>
                <w:rFonts w:eastAsia="仿宋_GB2312"/>
                <w:sz w:val="24"/>
              </w:rPr>
              <w:t>万</w:t>
            </w:r>
            <w:r>
              <w:rPr>
                <w:rFonts w:eastAsia="仿宋_GB2312"/>
                <w:sz w:val="24"/>
              </w:rPr>
              <w:t>kWh</w:t>
            </w:r>
            <w:r>
              <w:rPr>
                <w:rFonts w:eastAsia="仿宋_GB2312"/>
                <w:sz w:val="24"/>
              </w:rPr>
              <w:t>，减碳量达</w:t>
            </w:r>
            <w:r>
              <w:rPr>
                <w:rFonts w:eastAsia="仿宋_GB2312"/>
                <w:sz w:val="24"/>
              </w:rPr>
              <w:t>0.67</w:t>
            </w:r>
            <w:r>
              <w:rPr>
                <w:rFonts w:eastAsia="仿宋_GB2312"/>
                <w:sz w:val="24"/>
              </w:rPr>
              <w:t>万</w:t>
            </w:r>
            <w:r>
              <w:rPr>
                <w:rFonts w:eastAsia="仿宋_GB2312" w:hint="eastAsia"/>
                <w:sz w:val="24"/>
              </w:rPr>
              <w:t>t</w:t>
            </w:r>
            <w:r>
              <w:rPr>
                <w:rFonts w:eastAsia="仿宋_GB2312"/>
                <w:sz w:val="24"/>
              </w:rPr>
              <w:t>，清洁能源占比达到</w:t>
            </w:r>
            <w:r>
              <w:rPr>
                <w:rFonts w:eastAsia="仿宋_GB2312"/>
                <w:sz w:val="24"/>
              </w:rPr>
              <w:t>0.77%</w:t>
            </w:r>
            <w:r>
              <w:rPr>
                <w:rFonts w:eastAsia="仿宋_GB2312"/>
                <w:sz w:val="24"/>
              </w:rPr>
              <w:t>。</w:t>
            </w:r>
            <w:r>
              <w:rPr>
                <w:rFonts w:eastAsia="仿宋_GB2312"/>
                <w:sz w:val="24"/>
              </w:rPr>
              <w:t>二期项目建成后，预计年增绿色电力</w:t>
            </w:r>
            <w:r>
              <w:rPr>
                <w:rFonts w:eastAsia="仿宋_GB2312"/>
                <w:sz w:val="24"/>
              </w:rPr>
              <w:t>3400</w:t>
            </w:r>
            <w:r>
              <w:rPr>
                <w:rFonts w:eastAsia="仿宋_GB2312"/>
                <w:sz w:val="24"/>
              </w:rPr>
              <w:t>万</w:t>
            </w:r>
            <w:r>
              <w:rPr>
                <w:rFonts w:eastAsia="仿宋_GB2312"/>
                <w:sz w:val="24"/>
              </w:rPr>
              <w:t>kWh</w:t>
            </w:r>
            <w:r>
              <w:rPr>
                <w:rFonts w:eastAsia="仿宋_GB2312"/>
                <w:sz w:val="24"/>
              </w:rPr>
              <w:t>，</w:t>
            </w:r>
            <w:r>
              <w:rPr>
                <w:rFonts w:eastAsia="仿宋_GB2312" w:hint="eastAsia"/>
                <w:sz w:val="24"/>
              </w:rPr>
              <w:t>可</w:t>
            </w:r>
            <w:r>
              <w:rPr>
                <w:rFonts w:eastAsia="仿宋_GB2312"/>
                <w:sz w:val="24"/>
              </w:rPr>
              <w:t>节约标煤</w:t>
            </w:r>
            <w:r>
              <w:rPr>
                <w:rFonts w:eastAsia="仿宋_GB2312"/>
                <w:sz w:val="24"/>
              </w:rPr>
              <w:t>4178</w:t>
            </w:r>
            <w:r>
              <w:rPr>
                <w:rFonts w:eastAsia="仿宋_GB2312" w:hint="eastAsia"/>
                <w:sz w:val="24"/>
              </w:rPr>
              <w:t>t</w:t>
            </w:r>
            <w:r>
              <w:rPr>
                <w:rFonts w:eastAsia="仿宋_GB2312" w:hint="eastAsia"/>
                <w:sz w:val="24"/>
              </w:rPr>
              <w:t>。</w:t>
            </w:r>
            <w:r>
              <w:rPr>
                <w:rFonts w:eastAsia="仿宋_GB2312" w:hint="eastAsia"/>
                <w:sz w:val="24"/>
              </w:rPr>
              <w:t>此外，</w:t>
            </w:r>
            <w:r>
              <w:rPr>
                <w:rFonts w:eastAsia="仿宋_GB2312"/>
                <w:sz w:val="24"/>
              </w:rPr>
              <w:t>投运韶钢产业园加氢站，部分物流车使用氢能替代汽油、柴油，降低碳排放</w:t>
            </w:r>
            <w:r>
              <w:rPr>
                <w:rFonts w:eastAsia="仿宋_GB2312" w:hint="eastAsia"/>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hint="eastAsia"/>
                <w:sz w:val="24"/>
              </w:rPr>
              <w:t>依托宝钢股份和欧冶云商平台，开展绿色采购，建立优选低碳产品引导机制</w:t>
            </w:r>
            <w:r>
              <w:rPr>
                <w:rFonts w:eastAsia="仿宋_GB2312" w:hint="eastAsia"/>
                <w:sz w:val="24"/>
              </w:rPr>
              <w:t>。</w:t>
            </w:r>
            <w:r>
              <w:rPr>
                <w:rFonts w:eastAsia="仿宋_GB2312" w:hint="eastAsia"/>
                <w:sz w:val="24"/>
              </w:rPr>
              <w:t>2022</w:t>
            </w:r>
            <w:r>
              <w:rPr>
                <w:rFonts w:eastAsia="仿宋_GB2312" w:hint="eastAsia"/>
                <w:sz w:val="24"/>
              </w:rPr>
              <w:t>年</w:t>
            </w:r>
            <w:r>
              <w:rPr>
                <w:rFonts w:eastAsia="仿宋_GB2312" w:hint="eastAsia"/>
                <w:sz w:val="24"/>
              </w:rPr>
              <w:t>11</w:t>
            </w:r>
            <w:r>
              <w:rPr>
                <w:rFonts w:eastAsia="仿宋_GB2312" w:hint="eastAsia"/>
                <w:sz w:val="24"/>
              </w:rPr>
              <w:t>月，中南股份在钢铁行业</w:t>
            </w:r>
            <w:r>
              <w:rPr>
                <w:rFonts w:eastAsia="仿宋_GB2312" w:hint="eastAsia"/>
                <w:sz w:val="24"/>
              </w:rPr>
              <w:t>中国钢铁行业环境产品声明（</w:t>
            </w:r>
            <w:r>
              <w:rPr>
                <w:rFonts w:eastAsia="仿宋_GB2312" w:hint="eastAsia"/>
                <w:sz w:val="24"/>
              </w:rPr>
              <w:t>EPD</w:t>
            </w:r>
            <w:r>
              <w:rPr>
                <w:rFonts w:eastAsia="仿宋_GB2312" w:hint="eastAsia"/>
                <w:sz w:val="24"/>
              </w:rPr>
              <w:t>）</w:t>
            </w:r>
            <w:r>
              <w:rPr>
                <w:rFonts w:eastAsia="仿宋_GB2312" w:hint="eastAsia"/>
                <w:sz w:val="24"/>
              </w:rPr>
              <w:t>平台发布了热轧钢筋环境产品声明。</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中南股份制定了《超低排常态化保持方案》和《通用环保技术规程（大气篇）》，以超低排公示为起点，加强环保</w:t>
            </w:r>
            <w:r>
              <w:rPr>
                <w:rFonts w:eastAsia="仿宋_GB2312" w:hint="eastAsia"/>
                <w:sz w:val="24"/>
              </w:rPr>
              <w:t>治理设施的精益运行、精益管控，形成长效保持机制，持续巩固超低排工作成效。划分以“废气超低排”为主的能源环保网格化责任区，建立循环覆盖监督机制，实行作业区、厂部、公司三级检查体系，强化有组织、无组织、清洁运输和环境管控一体化平台系统运行的常态化管理。充分利用环境管控一体化平台，加强监测监控和协调联动，实现“一屏观全厂，一网管超低”。</w:t>
            </w:r>
          </w:p>
          <w:p w:rsidR="00AF3F11" w:rsidRDefault="008B733C">
            <w:pPr>
              <w:overflowPunct w:val="0"/>
              <w:adjustRightInd w:val="0"/>
              <w:snapToGrid w:val="0"/>
              <w:spacing w:line="360" w:lineRule="auto"/>
              <w:ind w:firstLineChars="200" w:firstLine="482"/>
              <w:rPr>
                <w:rFonts w:eastAsia="仿宋_GB2312"/>
                <w:b/>
                <w:bCs/>
                <w:sz w:val="24"/>
              </w:rPr>
            </w:pPr>
            <w:r>
              <w:rPr>
                <w:rFonts w:eastAsia="仿宋_GB2312" w:hint="eastAsia"/>
                <w:b/>
                <w:bCs/>
                <w:sz w:val="24"/>
              </w:rPr>
              <w:t>三、环境友好企业创建</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1</w:t>
            </w:r>
            <w:r>
              <w:rPr>
                <w:rFonts w:eastAsia="仿宋_GB2312" w:hint="eastAsia"/>
                <w:sz w:val="24"/>
              </w:rPr>
              <w:t>、与国家相关法律、法规、政策的符合性</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hint="eastAsia"/>
                <w:sz w:val="24"/>
              </w:rPr>
              <w:t>生产经营全过程满足</w:t>
            </w:r>
            <w:r>
              <w:rPr>
                <w:rFonts w:eastAsia="仿宋_GB2312"/>
                <w:sz w:val="24"/>
              </w:rPr>
              <w:t>国家相关法律、法规、政策</w:t>
            </w:r>
            <w:r>
              <w:rPr>
                <w:rFonts w:eastAsia="仿宋_GB2312" w:hint="eastAsia"/>
                <w:sz w:val="24"/>
              </w:rPr>
              <w:t>要求。</w:t>
            </w:r>
          </w:p>
          <w:tbl>
            <w:tblPr>
              <w:tblW w:w="4999" w:type="pct"/>
              <w:jc w:val="center"/>
              <w:tblCellMar>
                <w:left w:w="0" w:type="dxa"/>
                <w:right w:w="0" w:type="dxa"/>
              </w:tblCellMar>
              <w:tblLook w:val="04A0" w:firstRow="1" w:lastRow="0" w:firstColumn="1" w:lastColumn="0" w:noHBand="0" w:noVBand="1"/>
            </w:tblPr>
            <w:tblGrid>
              <w:gridCol w:w="285"/>
              <w:gridCol w:w="4291"/>
              <w:gridCol w:w="3813"/>
              <w:gridCol w:w="844"/>
            </w:tblGrid>
            <w:tr w:rsidR="00AF3F11">
              <w:trPr>
                <w:trHeight w:val="23"/>
                <w:tblHeader/>
                <w:jc w:val="center"/>
              </w:trPr>
              <w:tc>
                <w:tcPr>
                  <w:tcW w:w="154"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序号</w:t>
                  </w:r>
                </w:p>
              </w:tc>
              <w:tc>
                <w:tcPr>
                  <w:tcW w:w="232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相关文件</w:t>
                  </w:r>
                </w:p>
              </w:tc>
              <w:tc>
                <w:tcPr>
                  <w:tcW w:w="20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实际情况</w:t>
                  </w:r>
                </w:p>
              </w:tc>
              <w:tc>
                <w:tcPr>
                  <w:tcW w:w="45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是否</w:t>
                  </w:r>
                </w:p>
                <w:p w:rsidR="00AF3F11" w:rsidRDefault="008B733C">
                  <w:pPr>
                    <w:overflowPunct w:val="0"/>
                    <w:adjustRightInd w:val="0"/>
                    <w:snapToGrid w:val="0"/>
                    <w:jc w:val="center"/>
                    <w:rPr>
                      <w:rFonts w:eastAsia="仿宋_GB2312"/>
                      <w:szCs w:val="21"/>
                    </w:rPr>
                  </w:pPr>
                  <w:r>
                    <w:rPr>
                      <w:rFonts w:eastAsia="仿宋_GB2312"/>
                      <w:szCs w:val="21"/>
                    </w:rPr>
                    <w:t>符合</w:t>
                  </w:r>
                </w:p>
              </w:tc>
            </w:tr>
            <w:tr w:rsidR="00AF3F11">
              <w:trPr>
                <w:trHeight w:val="23"/>
                <w:jc w:val="center"/>
              </w:trPr>
              <w:tc>
                <w:tcPr>
                  <w:tcW w:w="1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hint="eastAsia"/>
                      <w:szCs w:val="21"/>
                    </w:rPr>
                    <w:t>1</w:t>
                  </w:r>
                </w:p>
              </w:tc>
              <w:tc>
                <w:tcPr>
                  <w:tcW w:w="232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《钢铁行业生产经营规范条件》</w:t>
                  </w:r>
                  <w:r>
                    <w:rPr>
                      <w:rFonts w:eastAsia="仿宋_GB2312" w:hint="eastAsia"/>
                      <w:szCs w:val="21"/>
                    </w:rPr>
                    <w:t>（</w:t>
                  </w:r>
                  <w:r>
                    <w:rPr>
                      <w:rFonts w:eastAsia="仿宋_GB2312" w:hint="eastAsia"/>
                      <w:szCs w:val="21"/>
                    </w:rPr>
                    <w:t>2012</w:t>
                  </w:r>
                  <w:r>
                    <w:rPr>
                      <w:rFonts w:eastAsia="仿宋_GB2312" w:hint="eastAsia"/>
                      <w:szCs w:val="21"/>
                    </w:rPr>
                    <w:t>修订）</w:t>
                  </w:r>
                </w:p>
              </w:tc>
              <w:tc>
                <w:tcPr>
                  <w:tcW w:w="20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工信部《钢铁行业</w:t>
                  </w:r>
                  <w:r>
                    <w:rPr>
                      <w:rFonts w:eastAsia="仿宋_GB2312" w:hint="eastAsia"/>
                      <w:szCs w:val="21"/>
                    </w:rPr>
                    <w:t>规范条件（</w:t>
                  </w:r>
                  <w:r>
                    <w:rPr>
                      <w:rFonts w:eastAsia="仿宋_GB2312" w:hint="eastAsia"/>
                      <w:szCs w:val="21"/>
                    </w:rPr>
                    <w:t>2012</w:t>
                  </w:r>
                  <w:r>
                    <w:rPr>
                      <w:rFonts w:eastAsia="仿宋_GB2312" w:hint="eastAsia"/>
                      <w:szCs w:val="21"/>
                    </w:rPr>
                    <w:t>修订）</w:t>
                  </w:r>
                  <w:r>
                    <w:rPr>
                      <w:rFonts w:eastAsia="仿宋_GB2312"/>
                      <w:szCs w:val="21"/>
                    </w:rPr>
                    <w:t>》</w:t>
                  </w:r>
                  <w:r>
                    <w:rPr>
                      <w:rFonts w:eastAsia="仿宋_GB2312" w:hint="eastAsia"/>
                      <w:szCs w:val="21"/>
                    </w:rPr>
                    <w:t>钢铁企业名单</w:t>
                  </w:r>
                  <w:r>
                    <w:rPr>
                      <w:rFonts w:eastAsia="仿宋_GB2312"/>
                      <w:szCs w:val="21"/>
                    </w:rPr>
                    <w:t>（第</w:t>
                  </w:r>
                  <w:r>
                    <w:rPr>
                      <w:rFonts w:eastAsia="仿宋_GB2312" w:hint="eastAsia"/>
                      <w:szCs w:val="21"/>
                    </w:rPr>
                    <w:t>一</w:t>
                  </w:r>
                  <w:r>
                    <w:rPr>
                      <w:rFonts w:eastAsia="仿宋_GB2312"/>
                      <w:szCs w:val="21"/>
                    </w:rPr>
                    <w:t>批）</w:t>
                  </w:r>
                </w:p>
              </w:tc>
              <w:tc>
                <w:tcPr>
                  <w:tcW w:w="45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符合</w:t>
                  </w:r>
                </w:p>
              </w:tc>
            </w:tr>
            <w:tr w:rsidR="00AF3F11">
              <w:trPr>
                <w:trHeight w:val="23"/>
                <w:jc w:val="center"/>
              </w:trPr>
              <w:tc>
                <w:tcPr>
                  <w:tcW w:w="1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hint="eastAsia"/>
                      <w:szCs w:val="21"/>
                    </w:rPr>
                    <w:t>2</w:t>
                  </w:r>
                </w:p>
              </w:tc>
              <w:tc>
                <w:tcPr>
                  <w:tcW w:w="232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hint="eastAsia"/>
                      <w:szCs w:val="21"/>
                    </w:rPr>
                    <w:t>《产业结构调整指导目录（</w:t>
                  </w:r>
                  <w:r>
                    <w:rPr>
                      <w:rFonts w:eastAsia="仿宋_GB2312" w:hint="eastAsia"/>
                      <w:szCs w:val="21"/>
                    </w:rPr>
                    <w:t>20</w:t>
                  </w:r>
                  <w:r>
                    <w:rPr>
                      <w:rFonts w:eastAsia="仿宋_GB2312" w:hint="eastAsia"/>
                      <w:szCs w:val="21"/>
                    </w:rPr>
                    <w:t>24</w:t>
                  </w:r>
                  <w:r>
                    <w:rPr>
                      <w:rFonts w:eastAsia="仿宋_GB2312" w:hint="eastAsia"/>
                      <w:szCs w:val="21"/>
                    </w:rPr>
                    <w:t>年本）》</w:t>
                  </w:r>
                </w:p>
              </w:tc>
              <w:tc>
                <w:tcPr>
                  <w:tcW w:w="20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hint="eastAsia"/>
                      <w:szCs w:val="21"/>
                    </w:rPr>
                    <w:t>无</w:t>
                  </w:r>
                  <w:r>
                    <w:rPr>
                      <w:rFonts w:eastAsia="仿宋_GB2312"/>
                      <w:szCs w:val="21"/>
                    </w:rPr>
                    <w:t>淘汰类设备</w:t>
                  </w:r>
                </w:p>
              </w:tc>
              <w:tc>
                <w:tcPr>
                  <w:tcW w:w="45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符合</w:t>
                  </w:r>
                </w:p>
              </w:tc>
            </w:tr>
            <w:tr w:rsidR="00AF3F11">
              <w:trPr>
                <w:trHeight w:val="23"/>
                <w:jc w:val="center"/>
              </w:trPr>
              <w:tc>
                <w:tcPr>
                  <w:tcW w:w="1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hint="eastAsia"/>
                      <w:szCs w:val="21"/>
                    </w:rPr>
                    <w:t>5</w:t>
                  </w:r>
                </w:p>
              </w:tc>
              <w:tc>
                <w:tcPr>
                  <w:tcW w:w="232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《关于推进实施钢铁行业超低排放的意见》</w:t>
                  </w:r>
                </w:p>
                <w:p w:rsidR="00AF3F11" w:rsidRDefault="008B733C">
                  <w:pPr>
                    <w:overflowPunct w:val="0"/>
                    <w:adjustRightInd w:val="0"/>
                    <w:snapToGrid w:val="0"/>
                    <w:jc w:val="center"/>
                    <w:rPr>
                      <w:rFonts w:eastAsia="仿宋_GB2312"/>
                      <w:szCs w:val="21"/>
                    </w:rPr>
                  </w:pPr>
                  <w:r>
                    <w:rPr>
                      <w:rFonts w:eastAsia="仿宋_GB2312"/>
                      <w:szCs w:val="21"/>
                    </w:rPr>
                    <w:t>（环大气〔</w:t>
                  </w:r>
                  <w:r>
                    <w:rPr>
                      <w:rFonts w:eastAsia="仿宋_GB2312"/>
                      <w:szCs w:val="21"/>
                    </w:rPr>
                    <w:t>2019</w:t>
                  </w:r>
                  <w:r>
                    <w:rPr>
                      <w:rFonts w:eastAsia="仿宋_GB2312"/>
                      <w:szCs w:val="21"/>
                    </w:rPr>
                    <w:t>〕</w:t>
                  </w:r>
                  <w:r>
                    <w:rPr>
                      <w:rFonts w:eastAsia="仿宋_GB2312"/>
                      <w:szCs w:val="21"/>
                    </w:rPr>
                    <w:t>35</w:t>
                  </w:r>
                  <w:r>
                    <w:rPr>
                      <w:rFonts w:eastAsia="仿宋_GB2312"/>
                      <w:szCs w:val="21"/>
                    </w:rPr>
                    <w:t>号）</w:t>
                  </w:r>
                </w:p>
              </w:tc>
              <w:tc>
                <w:tcPr>
                  <w:tcW w:w="20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完成超低排放改造工作，于</w:t>
                  </w:r>
                  <w:r>
                    <w:rPr>
                      <w:rFonts w:eastAsia="仿宋_GB2312" w:hint="eastAsia"/>
                      <w:szCs w:val="21"/>
                    </w:rPr>
                    <w:t>2024</w:t>
                  </w:r>
                  <w:r>
                    <w:rPr>
                      <w:rFonts w:eastAsia="仿宋_GB2312"/>
                      <w:szCs w:val="21"/>
                    </w:rPr>
                    <w:t>年</w:t>
                  </w:r>
                  <w:r>
                    <w:rPr>
                      <w:rFonts w:eastAsia="仿宋_GB2312" w:hint="eastAsia"/>
                      <w:szCs w:val="21"/>
                    </w:rPr>
                    <w:t>4</w:t>
                  </w:r>
                  <w:r>
                    <w:rPr>
                      <w:rFonts w:eastAsia="仿宋_GB2312"/>
                      <w:szCs w:val="21"/>
                    </w:rPr>
                    <w:t>月在钢协网站公示</w:t>
                  </w:r>
                </w:p>
              </w:tc>
              <w:tc>
                <w:tcPr>
                  <w:tcW w:w="45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符合</w:t>
                  </w:r>
                </w:p>
              </w:tc>
            </w:tr>
            <w:tr w:rsidR="00AF3F11">
              <w:trPr>
                <w:trHeight w:val="23"/>
                <w:jc w:val="center"/>
              </w:trPr>
              <w:tc>
                <w:tcPr>
                  <w:tcW w:w="1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hint="eastAsia"/>
                      <w:szCs w:val="21"/>
                    </w:rPr>
                    <w:t>6</w:t>
                  </w:r>
                </w:p>
              </w:tc>
              <w:tc>
                <w:tcPr>
                  <w:tcW w:w="232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《工业重点领域能效标杆水平和基准水平（</w:t>
                  </w:r>
                  <w:r>
                    <w:rPr>
                      <w:rFonts w:eastAsia="仿宋_GB2312"/>
                      <w:szCs w:val="21"/>
                    </w:rPr>
                    <w:t>2023</w:t>
                  </w:r>
                  <w:r>
                    <w:rPr>
                      <w:rFonts w:eastAsia="仿宋_GB2312"/>
                      <w:szCs w:val="21"/>
                    </w:rPr>
                    <w:t>年版）》的通知</w:t>
                  </w:r>
                </w:p>
                <w:p w:rsidR="00AF3F11" w:rsidRDefault="008B733C">
                  <w:pPr>
                    <w:overflowPunct w:val="0"/>
                    <w:adjustRightInd w:val="0"/>
                    <w:snapToGrid w:val="0"/>
                    <w:jc w:val="center"/>
                    <w:rPr>
                      <w:rFonts w:eastAsia="仿宋_GB2312"/>
                      <w:szCs w:val="21"/>
                    </w:rPr>
                  </w:pPr>
                  <w:r>
                    <w:rPr>
                      <w:rFonts w:eastAsia="仿宋_GB2312"/>
                      <w:szCs w:val="21"/>
                    </w:rPr>
                    <w:t>（发改产业〔</w:t>
                  </w:r>
                  <w:r>
                    <w:rPr>
                      <w:rFonts w:eastAsia="仿宋_GB2312"/>
                      <w:szCs w:val="21"/>
                    </w:rPr>
                    <w:t>202</w:t>
                  </w:r>
                  <w:r>
                    <w:rPr>
                      <w:rFonts w:eastAsia="仿宋_GB2312" w:hint="eastAsia"/>
                      <w:szCs w:val="21"/>
                    </w:rPr>
                    <w:t>3</w:t>
                  </w:r>
                  <w:r>
                    <w:rPr>
                      <w:rFonts w:eastAsia="仿宋_GB2312"/>
                      <w:szCs w:val="21"/>
                    </w:rPr>
                    <w:t>〕</w:t>
                  </w:r>
                  <w:r>
                    <w:rPr>
                      <w:rFonts w:eastAsia="仿宋_GB2312" w:hint="eastAsia"/>
                      <w:szCs w:val="21"/>
                    </w:rPr>
                    <w:t>723</w:t>
                  </w:r>
                  <w:r>
                    <w:rPr>
                      <w:rFonts w:eastAsia="仿宋_GB2312"/>
                      <w:szCs w:val="21"/>
                    </w:rPr>
                    <w:t>号）</w:t>
                  </w:r>
                </w:p>
              </w:tc>
              <w:tc>
                <w:tcPr>
                  <w:tcW w:w="20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工序能耗满足</w:t>
                  </w:r>
                  <w:r>
                    <w:rPr>
                      <w:rFonts w:eastAsia="仿宋_GB2312" w:hint="eastAsia"/>
                      <w:szCs w:val="21"/>
                    </w:rPr>
                    <w:t>基准水平要求</w:t>
                  </w:r>
                </w:p>
              </w:tc>
              <w:tc>
                <w:tcPr>
                  <w:tcW w:w="45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符合</w:t>
                  </w:r>
                </w:p>
              </w:tc>
            </w:tr>
            <w:tr w:rsidR="00AF3F11">
              <w:trPr>
                <w:trHeight w:val="23"/>
                <w:jc w:val="center"/>
              </w:trPr>
              <w:tc>
                <w:tcPr>
                  <w:tcW w:w="1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hint="eastAsia"/>
                      <w:szCs w:val="21"/>
                    </w:rPr>
                    <w:t>7</w:t>
                  </w:r>
                </w:p>
              </w:tc>
              <w:tc>
                <w:tcPr>
                  <w:tcW w:w="232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《关于促进钢铁工业高质量发展的指导意见》</w:t>
                  </w:r>
                </w:p>
                <w:p w:rsidR="00AF3F11" w:rsidRDefault="008B733C">
                  <w:pPr>
                    <w:overflowPunct w:val="0"/>
                    <w:adjustRightInd w:val="0"/>
                    <w:snapToGrid w:val="0"/>
                    <w:jc w:val="center"/>
                    <w:rPr>
                      <w:rFonts w:eastAsia="仿宋_GB2312"/>
                      <w:szCs w:val="21"/>
                    </w:rPr>
                  </w:pPr>
                  <w:r>
                    <w:rPr>
                      <w:rFonts w:eastAsia="仿宋_GB2312"/>
                      <w:szCs w:val="21"/>
                    </w:rPr>
                    <w:t>（工信部联原〔</w:t>
                  </w:r>
                  <w:r>
                    <w:rPr>
                      <w:rFonts w:eastAsia="仿宋_GB2312"/>
                      <w:szCs w:val="21"/>
                    </w:rPr>
                    <w:t>2022</w:t>
                  </w:r>
                  <w:r>
                    <w:rPr>
                      <w:rFonts w:eastAsia="仿宋_GB2312"/>
                      <w:szCs w:val="21"/>
                    </w:rPr>
                    <w:t>〕</w:t>
                  </w:r>
                  <w:r>
                    <w:rPr>
                      <w:rFonts w:eastAsia="仿宋_GB2312"/>
                      <w:szCs w:val="21"/>
                    </w:rPr>
                    <w:t>6</w:t>
                  </w:r>
                  <w:r>
                    <w:rPr>
                      <w:rFonts w:eastAsia="仿宋_GB2312"/>
                      <w:szCs w:val="21"/>
                    </w:rPr>
                    <w:t>号）</w:t>
                  </w:r>
                </w:p>
              </w:tc>
              <w:tc>
                <w:tcPr>
                  <w:tcW w:w="20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编制了《</w:t>
                  </w:r>
                  <w:r>
                    <w:rPr>
                      <w:rFonts w:eastAsia="仿宋_GB2312" w:hint="eastAsia"/>
                      <w:szCs w:val="21"/>
                    </w:rPr>
                    <w:t>韶钢松山</w:t>
                  </w:r>
                  <w:r>
                    <w:rPr>
                      <w:rFonts w:eastAsia="仿宋_GB2312" w:hint="eastAsia"/>
                      <w:szCs w:val="21"/>
                    </w:rPr>
                    <w:t>2022-2027</w:t>
                  </w:r>
                  <w:r>
                    <w:rPr>
                      <w:rFonts w:eastAsia="仿宋_GB2312" w:hint="eastAsia"/>
                      <w:szCs w:val="21"/>
                    </w:rPr>
                    <w:t>年度战略规划</w:t>
                  </w:r>
                  <w:r>
                    <w:rPr>
                      <w:rFonts w:eastAsia="仿宋_GB2312"/>
                      <w:szCs w:val="21"/>
                    </w:rPr>
                    <w:t>》</w:t>
                  </w:r>
                </w:p>
              </w:tc>
              <w:tc>
                <w:tcPr>
                  <w:tcW w:w="45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szCs w:val="21"/>
                    </w:rPr>
                  </w:pPr>
                  <w:r>
                    <w:rPr>
                      <w:rFonts w:eastAsia="仿宋_GB2312"/>
                      <w:szCs w:val="21"/>
                    </w:rPr>
                    <w:t>符合</w:t>
                  </w:r>
                </w:p>
              </w:tc>
            </w:tr>
          </w:tbl>
          <w:p w:rsidR="00AF3F11" w:rsidRDefault="00AF3F11">
            <w:pPr>
              <w:overflowPunct w:val="0"/>
              <w:adjustRightInd w:val="0"/>
              <w:snapToGrid w:val="0"/>
              <w:spacing w:line="360" w:lineRule="auto"/>
              <w:ind w:firstLineChars="200" w:firstLine="480"/>
              <w:rPr>
                <w:rFonts w:eastAsia="仿宋_GB2312"/>
                <w:sz w:val="24"/>
              </w:rPr>
            </w:pP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2</w:t>
            </w:r>
            <w:r>
              <w:rPr>
                <w:rFonts w:eastAsia="仿宋_GB2312" w:hint="eastAsia"/>
                <w:sz w:val="24"/>
              </w:rPr>
              <w:t>、</w:t>
            </w:r>
            <w:r>
              <w:rPr>
                <w:rFonts w:eastAsia="仿宋_GB2312" w:hint="eastAsia"/>
                <w:sz w:val="24"/>
              </w:rPr>
              <w:t>与地方环境保护相关法律、法规、政策和规划要求的符合性</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hint="eastAsia"/>
                <w:sz w:val="24"/>
              </w:rPr>
              <w:t>生产经营满足</w:t>
            </w:r>
            <w:r>
              <w:rPr>
                <w:rFonts w:eastAsia="仿宋_GB2312"/>
                <w:sz w:val="24"/>
              </w:rPr>
              <w:t>地方环境保护相关法律、法规、政策和规划要求</w:t>
            </w:r>
            <w:r>
              <w:rPr>
                <w:rFonts w:eastAsia="仿宋_GB2312" w:hint="eastAsia"/>
                <w:sz w:val="24"/>
              </w:rPr>
              <w:t>。</w:t>
            </w:r>
          </w:p>
          <w:tbl>
            <w:tblPr>
              <w:tblW w:w="4999" w:type="pct"/>
              <w:jc w:val="center"/>
              <w:tblCellMar>
                <w:left w:w="0" w:type="dxa"/>
                <w:right w:w="0" w:type="dxa"/>
              </w:tblCellMar>
              <w:tblLook w:val="04A0" w:firstRow="1" w:lastRow="0" w:firstColumn="1" w:lastColumn="0" w:noHBand="0" w:noVBand="1"/>
            </w:tblPr>
            <w:tblGrid>
              <w:gridCol w:w="307"/>
              <w:gridCol w:w="4260"/>
              <w:gridCol w:w="3804"/>
              <w:gridCol w:w="862"/>
            </w:tblGrid>
            <w:tr w:rsidR="00AF3F11">
              <w:trPr>
                <w:trHeight w:val="23"/>
                <w:tblHeader/>
                <w:jc w:val="center"/>
              </w:trPr>
              <w:tc>
                <w:tcPr>
                  <w:tcW w:w="166"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rPr>
                    <w:t>序号</w:t>
                  </w:r>
                </w:p>
              </w:tc>
              <w:tc>
                <w:tcPr>
                  <w:tcW w:w="23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rPr>
                    <w:t>相关文件</w:t>
                  </w:r>
                </w:p>
              </w:tc>
              <w:tc>
                <w:tcPr>
                  <w:tcW w:w="20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rPr>
                    <w:t>实际情况</w:t>
                  </w:r>
                </w:p>
              </w:tc>
              <w:tc>
                <w:tcPr>
                  <w:tcW w:w="4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rPr>
                    <w:t>是否</w:t>
                  </w:r>
                </w:p>
                <w:p w:rsidR="00AF3F11" w:rsidRDefault="008B733C">
                  <w:pPr>
                    <w:overflowPunct w:val="0"/>
                    <w:adjustRightInd w:val="0"/>
                    <w:snapToGrid w:val="0"/>
                    <w:jc w:val="center"/>
                    <w:rPr>
                      <w:rFonts w:eastAsia="仿宋_GB2312"/>
                    </w:rPr>
                  </w:pPr>
                  <w:r>
                    <w:rPr>
                      <w:rFonts w:eastAsia="仿宋_GB2312"/>
                    </w:rPr>
                    <w:t>符合</w:t>
                  </w:r>
                </w:p>
              </w:tc>
            </w:tr>
            <w:tr w:rsidR="00AF3F11">
              <w:trPr>
                <w:trHeight w:val="23"/>
                <w:tblHeader/>
                <w:jc w:val="center"/>
              </w:trPr>
              <w:tc>
                <w:tcPr>
                  <w:tcW w:w="166"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hint="eastAsia"/>
                    </w:rPr>
                    <w:t>1</w:t>
                  </w:r>
                </w:p>
              </w:tc>
              <w:tc>
                <w:tcPr>
                  <w:tcW w:w="23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hint="eastAsia"/>
                    </w:rPr>
                    <w:t>《</w:t>
                  </w:r>
                  <w:r>
                    <w:rPr>
                      <w:rFonts w:eastAsia="仿宋_GB2312"/>
                    </w:rPr>
                    <w:t>广东省生态环境厅关于落实钢铁企业超低排放评估监测工作的通知</w:t>
                  </w:r>
                  <w:r>
                    <w:rPr>
                      <w:rFonts w:eastAsia="仿宋_GB2312" w:hint="eastAsia"/>
                    </w:rPr>
                    <w:t>》</w:t>
                  </w:r>
                </w:p>
              </w:tc>
              <w:tc>
                <w:tcPr>
                  <w:tcW w:w="2059" w:type="pct"/>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rPr>
                    <w:t>完成超低排放改造工作，于</w:t>
                  </w:r>
                  <w:r>
                    <w:rPr>
                      <w:rFonts w:eastAsia="仿宋_GB2312" w:hint="eastAsia"/>
                    </w:rPr>
                    <w:t>2024</w:t>
                  </w:r>
                  <w:r>
                    <w:rPr>
                      <w:rFonts w:eastAsia="仿宋_GB2312"/>
                    </w:rPr>
                    <w:t>年</w:t>
                  </w:r>
                  <w:r>
                    <w:rPr>
                      <w:rFonts w:eastAsia="仿宋_GB2312" w:hint="eastAsia"/>
                    </w:rPr>
                    <w:t>4</w:t>
                  </w:r>
                  <w:r>
                    <w:rPr>
                      <w:rFonts w:eastAsia="仿宋_GB2312"/>
                    </w:rPr>
                    <w:t>月在钢协网站公示</w:t>
                  </w:r>
                </w:p>
              </w:tc>
              <w:tc>
                <w:tcPr>
                  <w:tcW w:w="4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lang w:eastAsia="en-US"/>
                    </w:rPr>
                  </w:pPr>
                  <w:r>
                    <w:rPr>
                      <w:rFonts w:eastAsia="仿宋_GB2312"/>
                    </w:rPr>
                    <w:t>符合</w:t>
                  </w:r>
                </w:p>
              </w:tc>
            </w:tr>
            <w:tr w:rsidR="00AF3F11">
              <w:trPr>
                <w:trHeight w:val="23"/>
                <w:tblHeader/>
                <w:jc w:val="center"/>
              </w:trPr>
              <w:tc>
                <w:tcPr>
                  <w:tcW w:w="166"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hint="eastAsia"/>
                    </w:rPr>
                    <w:t>2</w:t>
                  </w:r>
                </w:p>
              </w:tc>
              <w:tc>
                <w:tcPr>
                  <w:tcW w:w="23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hint="eastAsia"/>
                    </w:rPr>
                    <w:t>《广东省生态环境厅广东省发展和改革委员会广东省工业和信息化厅广东省财政厅关于贯彻落实〈工业炉窑大气污染综合治理方案〉的实施意见》（粤环函〔</w:t>
                  </w:r>
                  <w:r>
                    <w:rPr>
                      <w:rFonts w:eastAsia="仿宋_GB2312" w:hint="eastAsia"/>
                    </w:rPr>
                    <w:t>2019</w:t>
                  </w:r>
                  <w:r>
                    <w:rPr>
                      <w:rFonts w:eastAsia="仿宋_GB2312" w:hint="eastAsia"/>
                    </w:rPr>
                    <w:t>〕</w:t>
                  </w:r>
                  <w:r>
                    <w:rPr>
                      <w:rFonts w:eastAsia="仿宋_GB2312" w:hint="eastAsia"/>
                    </w:rPr>
                    <w:t>1112</w:t>
                  </w:r>
                  <w:r>
                    <w:rPr>
                      <w:rFonts w:eastAsia="仿宋_GB2312" w:hint="eastAsia"/>
                    </w:rPr>
                    <w:t>号）</w:t>
                  </w:r>
                </w:p>
              </w:tc>
              <w:tc>
                <w:tcPr>
                  <w:tcW w:w="2059" w:type="pct"/>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AF3F11">
                  <w:pPr>
                    <w:overflowPunct w:val="0"/>
                    <w:adjustRightInd w:val="0"/>
                    <w:snapToGrid w:val="0"/>
                    <w:jc w:val="center"/>
                    <w:rPr>
                      <w:rFonts w:eastAsia="仿宋_GB2312"/>
                    </w:rPr>
                  </w:pPr>
                </w:p>
              </w:tc>
              <w:tc>
                <w:tcPr>
                  <w:tcW w:w="4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rPr>
                    <w:t>符合</w:t>
                  </w:r>
                </w:p>
              </w:tc>
            </w:tr>
            <w:tr w:rsidR="00AF3F11">
              <w:trPr>
                <w:trHeight w:val="316"/>
                <w:jc w:val="center"/>
              </w:trPr>
              <w:tc>
                <w:tcPr>
                  <w:tcW w:w="16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hint="eastAsia"/>
                    </w:rPr>
                    <w:t>3</w:t>
                  </w:r>
                </w:p>
              </w:tc>
              <w:tc>
                <w:tcPr>
                  <w:tcW w:w="23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hint="eastAsia"/>
                    </w:rPr>
                    <w:t>《广东省关于全面推进绿色清洁生产工作的意见》（粤经信节能〔</w:t>
                  </w:r>
                  <w:r>
                    <w:rPr>
                      <w:rFonts w:eastAsia="仿宋_GB2312" w:hint="eastAsia"/>
                    </w:rPr>
                    <w:t>2016</w:t>
                  </w:r>
                  <w:r>
                    <w:rPr>
                      <w:rFonts w:eastAsia="仿宋_GB2312" w:hint="eastAsia"/>
                    </w:rPr>
                    <w:t>〕</w:t>
                  </w:r>
                  <w:r>
                    <w:rPr>
                      <w:rFonts w:eastAsia="仿宋_GB2312" w:hint="eastAsia"/>
                    </w:rPr>
                    <w:t>235</w:t>
                  </w:r>
                  <w:r>
                    <w:rPr>
                      <w:rFonts w:eastAsia="仿宋_GB2312" w:hint="eastAsia"/>
                    </w:rPr>
                    <w:t>号）</w:t>
                  </w:r>
                </w:p>
              </w:tc>
              <w:tc>
                <w:tcPr>
                  <w:tcW w:w="20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hint="eastAsia"/>
                    </w:rPr>
                    <w:t>按照要求开展清洁生产审核工作</w:t>
                  </w:r>
                </w:p>
              </w:tc>
              <w:tc>
                <w:tcPr>
                  <w:tcW w:w="4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rPr>
                    <w:t>符合</w:t>
                  </w:r>
                </w:p>
              </w:tc>
            </w:tr>
            <w:tr w:rsidR="00AF3F11">
              <w:trPr>
                <w:trHeight w:val="316"/>
                <w:jc w:val="center"/>
              </w:trPr>
              <w:tc>
                <w:tcPr>
                  <w:tcW w:w="16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hint="eastAsia"/>
                    </w:rPr>
                    <w:t>4</w:t>
                  </w:r>
                </w:p>
              </w:tc>
              <w:tc>
                <w:tcPr>
                  <w:tcW w:w="23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hint="eastAsia"/>
                    </w:rPr>
                    <w:t>《广东省国民经济和社会发展第十四个五年规划和</w:t>
                  </w:r>
                  <w:r>
                    <w:rPr>
                      <w:rFonts w:eastAsia="仿宋_GB2312" w:hint="eastAsia"/>
                    </w:rPr>
                    <w:t>2035</w:t>
                  </w:r>
                  <w:r>
                    <w:rPr>
                      <w:rFonts w:eastAsia="仿宋_GB2312" w:hint="eastAsia"/>
                    </w:rPr>
                    <w:t>年远景目标纲要》</w:t>
                  </w:r>
                </w:p>
              </w:tc>
              <w:tc>
                <w:tcPr>
                  <w:tcW w:w="2059" w:type="pct"/>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rPr>
                    <w:t>编制了《</w:t>
                  </w:r>
                  <w:r>
                    <w:rPr>
                      <w:rFonts w:eastAsia="仿宋_GB2312" w:hint="eastAsia"/>
                    </w:rPr>
                    <w:t>韶钢松山</w:t>
                  </w:r>
                  <w:r>
                    <w:rPr>
                      <w:rFonts w:eastAsia="仿宋_GB2312" w:hint="eastAsia"/>
                    </w:rPr>
                    <w:t>2022-2027</w:t>
                  </w:r>
                  <w:r>
                    <w:rPr>
                      <w:rFonts w:eastAsia="仿宋_GB2312" w:hint="eastAsia"/>
                    </w:rPr>
                    <w:t>年度战略规划</w:t>
                  </w:r>
                  <w:r>
                    <w:rPr>
                      <w:rFonts w:eastAsia="仿宋_GB2312"/>
                    </w:rPr>
                    <w:t>》</w:t>
                  </w:r>
                  <w:r>
                    <w:rPr>
                      <w:rFonts w:eastAsia="仿宋_GB2312" w:hint="eastAsia"/>
                    </w:rPr>
                    <w:t>以及绿色低碳规划</w:t>
                  </w:r>
                </w:p>
              </w:tc>
              <w:tc>
                <w:tcPr>
                  <w:tcW w:w="4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rPr>
                    <w:t>符合</w:t>
                  </w:r>
                </w:p>
              </w:tc>
            </w:tr>
            <w:tr w:rsidR="00AF3F11">
              <w:trPr>
                <w:trHeight w:val="23"/>
                <w:jc w:val="center"/>
              </w:trPr>
              <w:tc>
                <w:tcPr>
                  <w:tcW w:w="16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rPr>
                    <w:t>5</w:t>
                  </w:r>
                </w:p>
              </w:tc>
              <w:tc>
                <w:tcPr>
                  <w:tcW w:w="23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hint="eastAsia"/>
                    </w:rPr>
                    <w:t>《中共韶关市委关于制定韶关市国民经济和社会发展第十四个五年规划和二〇三五年远景目标的建议》</w:t>
                  </w:r>
                </w:p>
              </w:tc>
              <w:tc>
                <w:tcPr>
                  <w:tcW w:w="2059" w:type="pct"/>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AF3F11">
                  <w:pPr>
                    <w:overflowPunct w:val="0"/>
                    <w:adjustRightInd w:val="0"/>
                    <w:snapToGrid w:val="0"/>
                    <w:jc w:val="center"/>
                    <w:rPr>
                      <w:rFonts w:eastAsia="仿宋_GB2312"/>
                    </w:rPr>
                  </w:pPr>
                </w:p>
              </w:tc>
              <w:tc>
                <w:tcPr>
                  <w:tcW w:w="4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F3F11" w:rsidRDefault="008B733C">
                  <w:pPr>
                    <w:overflowPunct w:val="0"/>
                    <w:adjustRightInd w:val="0"/>
                    <w:snapToGrid w:val="0"/>
                    <w:jc w:val="center"/>
                    <w:rPr>
                      <w:rFonts w:eastAsia="仿宋_GB2312"/>
                    </w:rPr>
                  </w:pPr>
                  <w:r>
                    <w:rPr>
                      <w:rFonts w:eastAsia="仿宋_GB2312"/>
                    </w:rPr>
                    <w:t>符合</w:t>
                  </w:r>
                </w:p>
              </w:tc>
            </w:tr>
          </w:tbl>
          <w:p w:rsidR="00AF3F11" w:rsidRDefault="00AF3F11">
            <w:pPr>
              <w:overflowPunct w:val="0"/>
              <w:adjustRightInd w:val="0"/>
              <w:snapToGrid w:val="0"/>
              <w:spacing w:line="360" w:lineRule="auto"/>
              <w:ind w:firstLineChars="200" w:firstLine="480"/>
              <w:rPr>
                <w:rFonts w:eastAsia="仿宋_GB2312"/>
                <w:sz w:val="24"/>
              </w:rPr>
            </w:pP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3</w:t>
            </w:r>
            <w:r>
              <w:rPr>
                <w:rFonts w:eastAsia="仿宋_GB2312" w:hint="eastAsia"/>
                <w:sz w:val="24"/>
              </w:rPr>
              <w:t>、</w:t>
            </w:r>
            <w:r>
              <w:rPr>
                <w:rFonts w:eastAsia="仿宋_GB2312" w:hint="eastAsia"/>
                <w:sz w:val="24"/>
              </w:rPr>
              <w:t>与环境影响评价和三同时制度要求的符合性</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hint="eastAsia"/>
                <w:sz w:val="24"/>
              </w:rPr>
              <w:t>各项</w:t>
            </w:r>
            <w:r>
              <w:rPr>
                <w:rFonts w:eastAsia="仿宋_GB2312"/>
                <w:sz w:val="24"/>
              </w:rPr>
              <w:t>工程项目</w:t>
            </w:r>
            <w:r>
              <w:rPr>
                <w:rFonts w:eastAsia="仿宋_GB2312" w:hint="eastAsia"/>
                <w:sz w:val="24"/>
              </w:rPr>
              <w:t>均</w:t>
            </w:r>
            <w:r>
              <w:rPr>
                <w:rFonts w:eastAsia="仿宋_GB2312"/>
                <w:sz w:val="24"/>
              </w:rPr>
              <w:t>严格执行国家</w:t>
            </w:r>
            <w:r>
              <w:rPr>
                <w:rFonts w:eastAsia="仿宋_GB2312"/>
                <w:sz w:val="24"/>
              </w:rPr>
              <w:t>“</w:t>
            </w:r>
            <w:r>
              <w:rPr>
                <w:rFonts w:eastAsia="仿宋_GB2312"/>
                <w:sz w:val="24"/>
              </w:rPr>
              <w:t>三同时</w:t>
            </w:r>
            <w:r>
              <w:rPr>
                <w:rFonts w:eastAsia="仿宋_GB2312"/>
                <w:sz w:val="24"/>
              </w:rPr>
              <w:t>”</w:t>
            </w:r>
            <w:r>
              <w:rPr>
                <w:rFonts w:eastAsia="仿宋_GB2312"/>
                <w:sz w:val="24"/>
              </w:rPr>
              <w:t>管理规定，实施的</w:t>
            </w:r>
            <w:r>
              <w:rPr>
                <w:rFonts w:eastAsia="仿宋_GB2312" w:hint="eastAsia"/>
                <w:sz w:val="24"/>
              </w:rPr>
              <w:t>各项</w:t>
            </w:r>
            <w:r>
              <w:rPr>
                <w:rFonts w:eastAsia="仿宋_GB2312"/>
                <w:sz w:val="24"/>
              </w:rPr>
              <w:t>生产技改项目均取得生态环境主管部门的审批或备案</w:t>
            </w:r>
            <w:r>
              <w:rPr>
                <w:rFonts w:eastAsia="仿宋_GB2312" w:hint="eastAsia"/>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4</w:t>
            </w:r>
            <w:r>
              <w:rPr>
                <w:rFonts w:eastAsia="仿宋_GB2312" w:hint="eastAsia"/>
                <w:sz w:val="24"/>
              </w:rPr>
              <w:t>、与污染源达标排放、总量控制规定要求的符合性</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w:t>
            </w:r>
            <w:r>
              <w:rPr>
                <w:rFonts w:eastAsia="仿宋_GB2312"/>
                <w:sz w:val="24"/>
              </w:rPr>
              <w:t>1</w:t>
            </w:r>
            <w:r>
              <w:rPr>
                <w:rFonts w:eastAsia="仿宋_GB2312"/>
                <w:sz w:val="24"/>
              </w:rPr>
              <w:t>）达标排放</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sz w:val="24"/>
              </w:rPr>
              <w:t>大气污染物排放</w:t>
            </w:r>
            <w:r>
              <w:rPr>
                <w:rFonts w:eastAsia="仿宋_GB2312" w:hint="eastAsia"/>
                <w:sz w:val="24"/>
              </w:rPr>
              <w:t>值</w:t>
            </w:r>
            <w:r>
              <w:rPr>
                <w:rFonts w:eastAsia="仿宋_GB2312" w:hint="eastAsia"/>
                <w:sz w:val="24"/>
              </w:rPr>
              <w:t>均</w:t>
            </w:r>
            <w:r>
              <w:rPr>
                <w:rFonts w:eastAsia="仿宋_GB2312" w:hint="eastAsia"/>
                <w:sz w:val="24"/>
              </w:rPr>
              <w:t>满足</w:t>
            </w:r>
            <w:r>
              <w:rPr>
                <w:rFonts w:eastAsia="仿宋_GB2312" w:hint="eastAsia"/>
                <w:sz w:val="24"/>
              </w:rPr>
              <w:t>现行标准要求，达标排放</w:t>
            </w:r>
            <w:r>
              <w:rPr>
                <w:rFonts w:eastAsia="仿宋_GB2312" w:hint="eastAsia"/>
                <w:sz w:val="24"/>
              </w:rPr>
              <w:t>。废</w:t>
            </w:r>
            <w:r>
              <w:rPr>
                <w:rFonts w:eastAsia="仿宋_GB2312"/>
                <w:sz w:val="24"/>
              </w:rPr>
              <w:t>水污染物排放</w:t>
            </w:r>
            <w:r>
              <w:rPr>
                <w:rFonts w:eastAsia="仿宋_GB2312" w:hint="eastAsia"/>
                <w:sz w:val="24"/>
              </w:rPr>
              <w:t>值</w:t>
            </w:r>
            <w:r>
              <w:rPr>
                <w:rFonts w:eastAsia="仿宋_GB2312"/>
                <w:sz w:val="24"/>
              </w:rPr>
              <w:t>符合《钢铁工业水污染物排放标准》</w:t>
            </w:r>
            <w:r>
              <w:rPr>
                <w:rFonts w:eastAsia="仿宋_GB2312" w:hint="eastAsia"/>
                <w:sz w:val="24"/>
              </w:rPr>
              <w:t>。</w:t>
            </w:r>
            <w:r>
              <w:rPr>
                <w:rFonts w:eastAsia="仿宋_GB2312"/>
                <w:sz w:val="24"/>
              </w:rPr>
              <w:t>固废</w:t>
            </w:r>
            <w:r>
              <w:rPr>
                <w:rFonts w:eastAsia="仿宋_GB2312" w:hint="eastAsia"/>
                <w:sz w:val="24"/>
              </w:rPr>
              <w:t>、</w:t>
            </w:r>
            <w:r>
              <w:rPr>
                <w:rFonts w:eastAsia="仿宋_GB2312"/>
                <w:sz w:val="24"/>
              </w:rPr>
              <w:t>危废</w:t>
            </w:r>
            <w:r>
              <w:rPr>
                <w:rFonts w:eastAsia="仿宋_GB2312" w:hint="eastAsia"/>
                <w:sz w:val="24"/>
              </w:rPr>
              <w:t>处置</w:t>
            </w:r>
            <w:r>
              <w:rPr>
                <w:rFonts w:eastAsia="仿宋_GB2312"/>
                <w:sz w:val="24"/>
              </w:rPr>
              <w:t>符合</w:t>
            </w:r>
            <w:r>
              <w:rPr>
                <w:rFonts w:eastAsia="仿宋_GB2312" w:hint="eastAsia"/>
                <w:sz w:val="24"/>
              </w:rPr>
              <w:t>相关控制标准，厂界</w:t>
            </w:r>
            <w:r>
              <w:rPr>
                <w:rFonts w:eastAsia="仿宋_GB2312"/>
                <w:sz w:val="24"/>
              </w:rPr>
              <w:t>噪声排放</w:t>
            </w:r>
            <w:r>
              <w:rPr>
                <w:rFonts w:eastAsia="仿宋_GB2312" w:hint="eastAsia"/>
                <w:sz w:val="24"/>
              </w:rPr>
              <w:t>达标</w:t>
            </w:r>
            <w:r>
              <w:rPr>
                <w:rFonts w:eastAsia="仿宋_GB2312"/>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w:t>
            </w:r>
            <w:r>
              <w:rPr>
                <w:rFonts w:eastAsia="仿宋_GB2312"/>
                <w:sz w:val="24"/>
              </w:rPr>
              <w:t>2</w:t>
            </w:r>
            <w:r>
              <w:rPr>
                <w:rFonts w:eastAsia="仿宋_GB2312"/>
                <w:sz w:val="24"/>
              </w:rPr>
              <w:t>）</w:t>
            </w:r>
            <w:r>
              <w:rPr>
                <w:rFonts w:eastAsia="仿宋_GB2312" w:hint="eastAsia"/>
                <w:sz w:val="24"/>
              </w:rPr>
              <w:t>持证排污</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中南股份于</w:t>
            </w:r>
            <w:r>
              <w:rPr>
                <w:rFonts w:eastAsia="仿宋_GB2312"/>
                <w:sz w:val="24"/>
              </w:rPr>
              <w:t>2018</w:t>
            </w:r>
            <w:r>
              <w:rPr>
                <w:rFonts w:eastAsia="仿宋_GB2312"/>
                <w:sz w:val="24"/>
              </w:rPr>
              <w:t>年</w:t>
            </w:r>
            <w:r>
              <w:rPr>
                <w:rFonts w:eastAsia="仿宋_GB2312"/>
                <w:sz w:val="24"/>
              </w:rPr>
              <w:t>12</w:t>
            </w:r>
            <w:r>
              <w:rPr>
                <w:rFonts w:eastAsia="仿宋_GB2312"/>
                <w:sz w:val="24"/>
              </w:rPr>
              <w:t>月申领了韶关市生态环境局核发</w:t>
            </w:r>
            <w:r>
              <w:rPr>
                <w:rFonts w:eastAsia="仿宋_GB2312" w:hint="eastAsia"/>
                <w:sz w:val="24"/>
              </w:rPr>
              <w:t>的</w:t>
            </w:r>
            <w:r>
              <w:rPr>
                <w:rFonts w:eastAsia="仿宋_GB2312"/>
                <w:sz w:val="24"/>
              </w:rPr>
              <w:t>排污许可证</w:t>
            </w:r>
            <w:r>
              <w:rPr>
                <w:rFonts w:eastAsia="仿宋_GB2312" w:hint="eastAsia"/>
                <w:sz w:val="24"/>
              </w:rPr>
              <w:t>（</w:t>
            </w:r>
            <w:r>
              <w:rPr>
                <w:rFonts w:eastAsia="仿宋_GB2312"/>
                <w:sz w:val="24"/>
              </w:rPr>
              <w:t>编号：</w:t>
            </w:r>
            <w:r>
              <w:rPr>
                <w:rFonts w:eastAsia="仿宋_GB2312"/>
                <w:sz w:val="24"/>
              </w:rPr>
              <w:t>914402002311293467001P</w:t>
            </w:r>
            <w:r>
              <w:rPr>
                <w:rFonts w:eastAsia="仿宋_GB2312" w:hint="eastAsia"/>
                <w:sz w:val="24"/>
              </w:rPr>
              <w:t>）</w:t>
            </w:r>
            <w:r>
              <w:rPr>
                <w:rFonts w:eastAsia="仿宋_GB2312"/>
                <w:sz w:val="24"/>
              </w:rPr>
              <w:t>。经过数次变更、延续和重新申请，目前排污许可证有效期限至</w:t>
            </w:r>
            <w:r>
              <w:rPr>
                <w:rFonts w:eastAsia="仿宋_GB2312"/>
                <w:sz w:val="24"/>
              </w:rPr>
              <w:t>2028</w:t>
            </w:r>
            <w:r>
              <w:rPr>
                <w:rFonts w:eastAsia="仿宋_GB2312"/>
                <w:sz w:val="24"/>
              </w:rPr>
              <w:t>年</w:t>
            </w:r>
            <w:r>
              <w:rPr>
                <w:rFonts w:eastAsia="仿宋_GB2312"/>
                <w:sz w:val="24"/>
              </w:rPr>
              <w:t>0</w:t>
            </w:r>
            <w:r>
              <w:rPr>
                <w:rFonts w:eastAsia="仿宋_GB2312"/>
                <w:sz w:val="24"/>
              </w:rPr>
              <w:t>9</w:t>
            </w:r>
            <w:r>
              <w:rPr>
                <w:rFonts w:eastAsia="仿宋_GB2312"/>
                <w:sz w:val="24"/>
              </w:rPr>
              <w:t>月</w:t>
            </w:r>
            <w:r>
              <w:rPr>
                <w:rFonts w:eastAsia="仿宋_GB2312"/>
                <w:sz w:val="24"/>
              </w:rPr>
              <w:t>1</w:t>
            </w:r>
            <w:r>
              <w:rPr>
                <w:rFonts w:eastAsia="仿宋_GB2312"/>
                <w:sz w:val="24"/>
              </w:rPr>
              <w:t>9</w:t>
            </w:r>
            <w:r>
              <w:rPr>
                <w:rFonts w:eastAsia="仿宋_GB2312"/>
                <w:sz w:val="24"/>
              </w:rPr>
              <w:t>日</w:t>
            </w:r>
            <w:r>
              <w:rPr>
                <w:rFonts w:eastAsia="仿宋_GB2312" w:hint="eastAsia"/>
                <w:sz w:val="24"/>
              </w:rPr>
              <w:t>。</w:t>
            </w:r>
            <w:r>
              <w:rPr>
                <w:rFonts w:eastAsia="仿宋_GB2312"/>
                <w:sz w:val="24"/>
              </w:rPr>
              <w:t>中南股份</w:t>
            </w:r>
            <w:r>
              <w:rPr>
                <w:rFonts w:eastAsia="仿宋_GB2312"/>
                <w:sz w:val="24"/>
              </w:rPr>
              <w:t>始终依法持证排污，上报执行报告，各污染物排放总量符合许可证</w:t>
            </w:r>
            <w:r>
              <w:rPr>
                <w:rFonts w:eastAsia="仿宋_GB2312" w:hint="eastAsia"/>
                <w:sz w:val="24"/>
              </w:rPr>
              <w:t>管理</w:t>
            </w:r>
            <w:r>
              <w:rPr>
                <w:rFonts w:eastAsia="仿宋_GB2312"/>
                <w:sz w:val="24"/>
              </w:rPr>
              <w:t>要求。</w:t>
            </w:r>
          </w:p>
          <w:p w:rsidR="00AF3F11" w:rsidRDefault="008B733C">
            <w:pPr>
              <w:overflowPunct w:val="0"/>
              <w:adjustRightInd w:val="0"/>
              <w:snapToGrid w:val="0"/>
              <w:spacing w:line="360" w:lineRule="auto"/>
              <w:ind w:firstLineChars="200" w:firstLine="482"/>
              <w:rPr>
                <w:rFonts w:eastAsia="仿宋_GB2312"/>
                <w:sz w:val="24"/>
              </w:rPr>
            </w:pPr>
            <w:r>
              <w:rPr>
                <w:rFonts w:eastAsia="仿宋_GB2312" w:hint="eastAsia"/>
                <w:b/>
                <w:bCs/>
                <w:sz w:val="24"/>
              </w:rPr>
              <w:t>四、在清洁生产环境友好企业实践中具有创新性和示范性的工作</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1</w:t>
            </w:r>
            <w:r>
              <w:rPr>
                <w:rFonts w:eastAsia="仿宋_GB2312" w:hint="eastAsia"/>
                <w:sz w:val="24"/>
              </w:rPr>
              <w:t>、组织机构、管理制度建设</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中南股份</w:t>
            </w:r>
            <w:r>
              <w:rPr>
                <w:rFonts w:eastAsia="仿宋_GB2312"/>
                <w:sz w:val="24"/>
              </w:rPr>
              <w:t>建立有健全的环保及能源管理制度，</w:t>
            </w:r>
            <w:r>
              <w:rPr>
                <w:rFonts w:eastAsia="仿宋_GB2312" w:hint="eastAsia"/>
                <w:sz w:val="24"/>
              </w:rPr>
              <w:t>确保环境保护责任落实落地，</w:t>
            </w:r>
            <w:r>
              <w:rPr>
                <w:rFonts w:eastAsia="仿宋_GB2312" w:hint="eastAsia"/>
                <w:sz w:val="24"/>
              </w:rPr>
              <w:t>近年来</w:t>
            </w:r>
            <w:r>
              <w:rPr>
                <w:rFonts w:eastAsia="仿宋_GB2312"/>
                <w:sz w:val="24"/>
              </w:rPr>
              <w:t>未发生较大及以上环境责任事故。</w:t>
            </w:r>
            <w:bookmarkStart w:id="1" w:name="_Hlk105426132"/>
            <w:r>
              <w:rPr>
                <w:rFonts w:eastAsia="仿宋_GB2312" w:hint="eastAsia"/>
                <w:sz w:val="24"/>
              </w:rPr>
              <w:t>每年</w:t>
            </w:r>
            <w:bookmarkEnd w:id="1"/>
            <w:r>
              <w:rPr>
                <w:rFonts w:eastAsia="仿宋_GB2312"/>
                <w:sz w:val="24"/>
              </w:rPr>
              <w:t>制定</w:t>
            </w:r>
            <w:r>
              <w:rPr>
                <w:rFonts w:eastAsia="仿宋_GB2312" w:hint="eastAsia"/>
                <w:sz w:val="24"/>
              </w:rPr>
              <w:t>环保、</w:t>
            </w:r>
            <w:r>
              <w:rPr>
                <w:rFonts w:eastAsia="仿宋_GB2312"/>
                <w:sz w:val="24"/>
              </w:rPr>
              <w:t>能源目标，对各</w:t>
            </w:r>
            <w:r>
              <w:rPr>
                <w:rFonts w:eastAsia="仿宋_GB2312" w:hint="eastAsia"/>
                <w:sz w:val="24"/>
              </w:rPr>
              <w:t>分厂指标</w:t>
            </w:r>
            <w:r>
              <w:rPr>
                <w:rFonts w:eastAsia="仿宋_GB2312"/>
                <w:sz w:val="24"/>
              </w:rPr>
              <w:t>进行</w:t>
            </w:r>
            <w:r>
              <w:rPr>
                <w:rFonts w:eastAsia="仿宋_GB2312" w:hint="eastAsia"/>
                <w:sz w:val="24"/>
              </w:rPr>
              <w:t>考核和评价。</w:t>
            </w:r>
          </w:p>
          <w:p w:rsidR="00AF3F11" w:rsidRDefault="008B733C">
            <w:pPr>
              <w:overflowPunct w:val="0"/>
              <w:adjustRightInd w:val="0"/>
              <w:snapToGrid w:val="0"/>
              <w:spacing w:line="360" w:lineRule="auto"/>
              <w:rPr>
                <w:rFonts w:eastAsia="仿宋_GB2312"/>
                <w:sz w:val="24"/>
              </w:rPr>
            </w:pPr>
            <w:r>
              <w:rPr>
                <w:rFonts w:eastAsia="仿宋_GB2312" w:hint="eastAsia"/>
                <w:sz w:val="24"/>
              </w:rPr>
              <w:t>中南股份为深入推进生态文明建设，建设绿色低碳环保环境，成立了能源环保管理委员会和碳中和工作推进委员会，设置能源环保管理办公室和碳中和工作办公室，建立从公司领导到职能部门到各排污、用能主体单元的分层管理架构。</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2</w:t>
            </w:r>
            <w:r>
              <w:rPr>
                <w:rFonts w:eastAsia="仿宋_GB2312" w:hint="eastAsia"/>
                <w:sz w:val="24"/>
              </w:rPr>
              <w:t>、</w:t>
            </w:r>
            <w:r>
              <w:rPr>
                <w:rFonts w:eastAsia="仿宋_GB2312" w:hint="eastAsia"/>
                <w:sz w:val="24"/>
              </w:rPr>
              <w:t>清洁生产规划和年度工作计划执行</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中南</w:t>
            </w:r>
            <w:r>
              <w:rPr>
                <w:rFonts w:eastAsia="仿宋_GB2312" w:hint="eastAsia"/>
                <w:sz w:val="24"/>
              </w:rPr>
              <w:t>股份</w:t>
            </w:r>
            <w:r>
              <w:rPr>
                <w:rFonts w:eastAsia="仿宋_GB2312" w:hint="eastAsia"/>
                <w:sz w:val="24"/>
              </w:rPr>
              <w:t>结合自身特点，于</w:t>
            </w:r>
            <w:r>
              <w:rPr>
                <w:rFonts w:eastAsia="仿宋_GB2312" w:hint="eastAsia"/>
                <w:sz w:val="24"/>
              </w:rPr>
              <w:t>20</w:t>
            </w:r>
            <w:r>
              <w:rPr>
                <w:rFonts w:eastAsia="仿宋_GB2312" w:hint="eastAsia"/>
                <w:sz w:val="24"/>
              </w:rPr>
              <w:t>22</w:t>
            </w:r>
            <w:r>
              <w:rPr>
                <w:rFonts w:eastAsia="仿宋_GB2312" w:hint="eastAsia"/>
                <w:sz w:val="24"/>
              </w:rPr>
              <w:t>年</w:t>
            </w:r>
            <w:r>
              <w:rPr>
                <w:rFonts w:eastAsia="仿宋_GB2312" w:hint="eastAsia"/>
                <w:sz w:val="24"/>
              </w:rPr>
              <w:t>8</w:t>
            </w:r>
            <w:r>
              <w:rPr>
                <w:rFonts w:eastAsia="仿宋_GB2312" w:hint="eastAsia"/>
                <w:sz w:val="24"/>
              </w:rPr>
              <w:t>月</w:t>
            </w:r>
            <w:r>
              <w:rPr>
                <w:rFonts w:eastAsia="仿宋_GB2312" w:hint="eastAsia"/>
                <w:sz w:val="24"/>
              </w:rPr>
              <w:t>成</w:t>
            </w:r>
            <w:r>
              <w:rPr>
                <w:rFonts w:eastAsia="仿宋_GB2312" w:hint="eastAsia"/>
                <w:sz w:val="24"/>
              </w:rPr>
              <w:t>立了清洁生产审核领导小组和工作小组</w:t>
            </w:r>
            <w:r>
              <w:rPr>
                <w:rFonts w:eastAsia="仿宋_GB2312" w:hint="eastAsia"/>
                <w:sz w:val="24"/>
              </w:rPr>
              <w:t>。</w:t>
            </w:r>
            <w:r>
              <w:rPr>
                <w:rFonts w:eastAsia="仿宋_GB2312" w:hint="eastAsia"/>
                <w:sz w:val="24"/>
              </w:rPr>
              <w:t>积极</w:t>
            </w:r>
            <w:r>
              <w:rPr>
                <w:rFonts w:eastAsia="仿宋_GB2312" w:hint="eastAsia"/>
                <w:sz w:val="24"/>
              </w:rPr>
              <w:t>落实国家、地方政府</w:t>
            </w:r>
            <w:r>
              <w:rPr>
                <w:rFonts w:eastAsia="仿宋_GB2312" w:hint="eastAsia"/>
                <w:sz w:val="24"/>
              </w:rPr>
              <w:t>的</w:t>
            </w:r>
            <w:r>
              <w:rPr>
                <w:rFonts w:eastAsia="仿宋_GB2312" w:hint="eastAsia"/>
                <w:sz w:val="24"/>
              </w:rPr>
              <w:t>能源环保要求，结合企业实际，制定了</w:t>
            </w:r>
            <w:r>
              <w:rPr>
                <w:rFonts w:eastAsia="仿宋_GB2312" w:hint="eastAsia"/>
                <w:sz w:val="24"/>
              </w:rPr>
              <w:t>2023</w:t>
            </w:r>
            <w:r>
              <w:rPr>
                <w:rFonts w:eastAsia="仿宋_GB2312" w:hint="eastAsia"/>
                <w:sz w:val="24"/>
              </w:rPr>
              <w:t>年</w:t>
            </w:r>
            <w:r>
              <w:rPr>
                <w:rFonts w:eastAsia="仿宋_GB2312" w:hint="eastAsia"/>
                <w:sz w:val="24"/>
              </w:rPr>
              <w:t>清洁生产目标并全部达成目标</w:t>
            </w:r>
            <w:r>
              <w:rPr>
                <w:rFonts w:eastAsia="仿宋_GB2312"/>
                <w:sz w:val="24"/>
              </w:rPr>
              <w:t>。</w:t>
            </w:r>
            <w:r>
              <w:rPr>
                <w:rFonts w:eastAsia="仿宋_GB2312" w:hint="eastAsia"/>
                <w:sz w:val="24"/>
              </w:rPr>
              <w:t>最近一次通过清洁生产审核时间为</w:t>
            </w:r>
            <w:r>
              <w:rPr>
                <w:rFonts w:eastAsia="仿宋_GB2312" w:hint="eastAsia"/>
                <w:sz w:val="24"/>
              </w:rPr>
              <w:t>2024</w:t>
            </w:r>
            <w:r>
              <w:rPr>
                <w:rFonts w:eastAsia="仿宋_GB2312" w:hint="eastAsia"/>
                <w:sz w:val="24"/>
              </w:rPr>
              <w:t>年</w:t>
            </w:r>
            <w:r>
              <w:rPr>
                <w:rFonts w:eastAsia="仿宋_GB2312" w:hint="eastAsia"/>
                <w:sz w:val="24"/>
              </w:rPr>
              <w:t>1</w:t>
            </w:r>
            <w:r>
              <w:rPr>
                <w:rFonts w:eastAsia="仿宋_GB2312" w:hint="eastAsia"/>
                <w:sz w:val="24"/>
              </w:rPr>
              <w:t>月</w:t>
            </w:r>
            <w:r>
              <w:rPr>
                <w:rFonts w:eastAsia="仿宋_GB2312" w:hint="eastAsia"/>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hint="eastAsia"/>
                <w:sz w:val="24"/>
              </w:rPr>
              <w:t>3</w:t>
            </w:r>
            <w:r>
              <w:rPr>
                <w:rFonts w:eastAsia="仿宋_GB2312" w:hint="eastAsia"/>
                <w:sz w:val="24"/>
              </w:rPr>
              <w:t>、</w:t>
            </w:r>
            <w:r>
              <w:rPr>
                <w:rFonts w:eastAsia="仿宋_GB2312" w:hint="eastAsia"/>
                <w:sz w:val="24"/>
              </w:rPr>
              <w:t>特色的创新活动</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多彩韶钢</w:t>
            </w:r>
            <w:r>
              <w:rPr>
                <w:rFonts w:eastAsia="仿宋_GB2312"/>
                <w:sz w:val="24"/>
              </w:rPr>
              <w:t>-</w:t>
            </w:r>
            <w:r>
              <w:rPr>
                <w:rFonts w:eastAsia="仿宋_GB2312"/>
                <w:sz w:val="24"/>
              </w:rPr>
              <w:t>工业</w:t>
            </w:r>
            <w:r>
              <w:rPr>
                <w:rFonts w:eastAsia="仿宋_GB2312"/>
                <w:sz w:val="24"/>
              </w:rPr>
              <w:t>文化园</w:t>
            </w:r>
            <w:r>
              <w:rPr>
                <w:rFonts w:eastAsia="仿宋_GB2312"/>
                <w:sz w:val="24"/>
              </w:rPr>
              <w:t>2022</w:t>
            </w:r>
            <w:r>
              <w:rPr>
                <w:rFonts w:eastAsia="仿宋_GB2312"/>
                <w:sz w:val="24"/>
              </w:rPr>
              <w:t>年</w:t>
            </w:r>
            <w:r>
              <w:rPr>
                <w:rFonts w:eastAsia="仿宋_GB2312"/>
                <w:sz w:val="24"/>
              </w:rPr>
              <w:t>6</w:t>
            </w:r>
            <w:r>
              <w:rPr>
                <w:rFonts w:eastAsia="仿宋_GB2312"/>
                <w:sz w:val="24"/>
              </w:rPr>
              <w:t>月</w:t>
            </w:r>
            <w:r>
              <w:rPr>
                <w:rFonts w:eastAsia="仿宋_GB2312"/>
                <w:sz w:val="24"/>
              </w:rPr>
              <w:t>1</w:t>
            </w:r>
            <w:r>
              <w:rPr>
                <w:rFonts w:eastAsia="仿宋_GB2312"/>
                <w:sz w:val="24"/>
              </w:rPr>
              <w:t>日被评定为国家</w:t>
            </w:r>
            <w:r>
              <w:rPr>
                <w:rFonts w:eastAsia="仿宋_GB2312"/>
                <w:sz w:val="24"/>
              </w:rPr>
              <w:t>AAA</w:t>
            </w:r>
            <w:r>
              <w:rPr>
                <w:rFonts w:eastAsia="仿宋_GB2312"/>
                <w:sz w:val="24"/>
              </w:rPr>
              <w:t>级旅游景区，为广东省唯一一个以</w:t>
            </w:r>
            <w:r>
              <w:rPr>
                <w:rFonts w:eastAsia="仿宋_GB2312"/>
                <w:sz w:val="24"/>
              </w:rPr>
              <w:t>“</w:t>
            </w:r>
            <w:r>
              <w:rPr>
                <w:rFonts w:eastAsia="仿宋_GB2312"/>
                <w:sz w:val="24"/>
              </w:rPr>
              <w:t>钢铁</w:t>
            </w:r>
            <w:r>
              <w:rPr>
                <w:rFonts w:eastAsia="仿宋_GB2312"/>
                <w:sz w:val="24"/>
              </w:rPr>
              <w:t>”</w:t>
            </w:r>
            <w:r>
              <w:rPr>
                <w:rFonts w:eastAsia="仿宋_GB2312"/>
                <w:sz w:val="24"/>
              </w:rPr>
              <w:t>为主题的工业旅游景区</w:t>
            </w:r>
            <w:r>
              <w:rPr>
                <w:rFonts w:eastAsia="仿宋_GB2312" w:hint="eastAsia"/>
                <w:sz w:val="24"/>
              </w:rPr>
              <w:t>，</w:t>
            </w:r>
            <w:r>
              <w:rPr>
                <w:rFonts w:eastAsia="仿宋_GB2312"/>
                <w:sz w:val="24"/>
              </w:rPr>
              <w:t>成为集钢厂观光、科普研学、文化体验、亲子娱乐为一体的工业旅游景区</w:t>
            </w:r>
            <w:r>
              <w:rPr>
                <w:rFonts w:eastAsia="仿宋_GB2312" w:hint="eastAsia"/>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w:t>
            </w:r>
            <w:r>
              <w:rPr>
                <w:rFonts w:eastAsia="仿宋_GB2312"/>
                <w:sz w:val="24"/>
              </w:rPr>
              <w:t>韶关钢铁工业之旅</w:t>
            </w:r>
            <w:r>
              <w:rPr>
                <w:rFonts w:eastAsia="仿宋_GB2312"/>
                <w:sz w:val="24"/>
              </w:rPr>
              <w:t>”</w:t>
            </w:r>
            <w:r>
              <w:rPr>
                <w:rFonts w:eastAsia="仿宋_GB2312"/>
                <w:sz w:val="24"/>
              </w:rPr>
              <w:t>旅游线路入选广东省第二批工业旅游精品线路，</w:t>
            </w:r>
            <w:r>
              <w:rPr>
                <w:rFonts w:eastAsia="仿宋_GB2312"/>
                <w:sz w:val="24"/>
              </w:rPr>
              <w:t>“</w:t>
            </w:r>
            <w:r>
              <w:rPr>
                <w:rFonts w:eastAsia="仿宋_GB2312"/>
                <w:sz w:val="24"/>
              </w:rPr>
              <w:t>多彩韶钢，智慧先行</w:t>
            </w:r>
            <w:r>
              <w:rPr>
                <w:rFonts w:eastAsia="仿宋_GB2312"/>
                <w:sz w:val="24"/>
              </w:rPr>
              <w:t>”</w:t>
            </w:r>
            <w:r>
              <w:rPr>
                <w:rFonts w:eastAsia="仿宋_GB2312"/>
                <w:sz w:val="24"/>
              </w:rPr>
              <w:t>研学课程</w:t>
            </w:r>
            <w:r>
              <w:rPr>
                <w:rFonts w:eastAsia="仿宋_GB2312"/>
                <w:sz w:val="24"/>
              </w:rPr>
              <w:t>2023</w:t>
            </w:r>
            <w:r>
              <w:rPr>
                <w:rFonts w:eastAsia="仿宋_GB2312"/>
                <w:sz w:val="24"/>
              </w:rPr>
              <w:t>年被评为韶关市精品研学课程。</w:t>
            </w:r>
            <w:r>
              <w:rPr>
                <w:rFonts w:eastAsia="仿宋_GB2312"/>
                <w:sz w:val="24"/>
              </w:rPr>
              <w:t>2023</w:t>
            </w:r>
            <w:r>
              <w:rPr>
                <w:rFonts w:eastAsia="仿宋_GB2312"/>
                <w:sz w:val="24"/>
              </w:rPr>
              <w:t>年接待省、市中小学近</w:t>
            </w:r>
            <w:r>
              <w:rPr>
                <w:rFonts w:eastAsia="仿宋_GB2312"/>
                <w:sz w:val="24"/>
              </w:rPr>
              <w:t>1</w:t>
            </w:r>
            <w:r>
              <w:rPr>
                <w:rFonts w:eastAsia="仿宋_GB2312"/>
                <w:sz w:val="24"/>
              </w:rPr>
              <w:t>万人次</w:t>
            </w:r>
            <w:r>
              <w:rPr>
                <w:rFonts w:eastAsia="仿宋_GB2312" w:hint="eastAsia"/>
                <w:sz w:val="24"/>
              </w:rPr>
              <w:t>。</w:t>
            </w:r>
          </w:p>
          <w:p w:rsidR="00AF3F11" w:rsidRDefault="008B733C">
            <w:pPr>
              <w:overflowPunct w:val="0"/>
              <w:adjustRightInd w:val="0"/>
              <w:snapToGrid w:val="0"/>
              <w:spacing w:line="360" w:lineRule="auto"/>
              <w:ind w:firstLineChars="200" w:firstLine="480"/>
              <w:rPr>
                <w:rFonts w:eastAsia="仿宋_GB2312"/>
                <w:sz w:val="24"/>
              </w:rPr>
            </w:pPr>
            <w:r>
              <w:rPr>
                <w:rFonts w:eastAsia="仿宋_GB2312"/>
                <w:sz w:val="24"/>
              </w:rPr>
              <w:t>4</w:t>
            </w:r>
            <w:r>
              <w:rPr>
                <w:rFonts w:eastAsia="仿宋_GB2312" w:hint="eastAsia"/>
                <w:sz w:val="24"/>
              </w:rPr>
              <w:t>、社会环境友好活动的创新和贡献。</w:t>
            </w:r>
          </w:p>
          <w:p w:rsidR="00AF3F11" w:rsidRDefault="008B733C">
            <w:pPr>
              <w:overflowPunct w:val="0"/>
              <w:adjustRightInd w:val="0"/>
              <w:snapToGrid w:val="0"/>
              <w:spacing w:line="360" w:lineRule="auto"/>
              <w:ind w:firstLineChars="200" w:firstLine="480"/>
              <w:rPr>
                <w:rFonts w:eastAsia="仿宋_GB2312" w:cs="宋体"/>
                <w:kern w:val="0"/>
                <w:sz w:val="24"/>
                <w:lang w:bidi="ar"/>
              </w:rPr>
            </w:pPr>
            <w:r>
              <w:rPr>
                <w:rFonts w:eastAsia="仿宋_GB2312" w:hint="eastAsia"/>
                <w:sz w:val="24"/>
              </w:rPr>
              <w:t>中南</w:t>
            </w:r>
            <w:r>
              <w:rPr>
                <w:rFonts w:eastAsia="仿宋_GB2312" w:hint="eastAsia"/>
                <w:sz w:val="24"/>
              </w:rPr>
              <w:t>股份积极</w:t>
            </w:r>
            <w:r>
              <w:rPr>
                <w:rFonts w:eastAsia="仿宋_GB2312" w:cs="宋体" w:hint="eastAsia"/>
                <w:sz w:val="24"/>
              </w:rPr>
              <w:t>探索企业与社会和谐共赢之路，成立青松志愿服务团队，常态开展志愿服务活动。三月雷锋月走进韶关康寿居家敬老院，为老年人带来温暖和关</w:t>
            </w:r>
            <w:r>
              <w:rPr>
                <w:rFonts w:eastAsia="仿宋_GB2312" w:cs="宋体" w:hint="eastAsia"/>
                <w:sz w:val="24"/>
              </w:rPr>
              <w:t>怀。六月儿童节</w:t>
            </w:r>
            <w:r>
              <w:rPr>
                <w:rFonts w:eastAsia="仿宋_GB2312" w:cs="宋体" w:hint="eastAsia"/>
                <w:kern w:val="0"/>
                <w:sz w:val="24"/>
                <w:lang w:bidi="ar"/>
              </w:rPr>
              <w:t>前往韶钢一中、韶钢实验学校等，为学校发展提供支持，助力学生健康成长。</w:t>
            </w:r>
          </w:p>
          <w:p w:rsidR="00AF3F11" w:rsidRDefault="008B733C">
            <w:pPr>
              <w:overflowPunct w:val="0"/>
              <w:adjustRightInd w:val="0"/>
              <w:snapToGrid w:val="0"/>
              <w:spacing w:line="360" w:lineRule="auto"/>
              <w:ind w:firstLine="480"/>
              <w:rPr>
                <w:rFonts w:eastAsia="仿宋_GB2312"/>
                <w:sz w:val="24"/>
              </w:rPr>
            </w:pPr>
            <w:r>
              <w:rPr>
                <w:rFonts w:eastAsia="仿宋_GB2312" w:hint="eastAsia"/>
                <w:sz w:val="24"/>
              </w:rPr>
              <w:t>中南股份与小坑水库管理处建立沟通协调机制，修复工农渠沿线山体破损植被，减少混浊山水进入工农渠，保护松山湖水质</w:t>
            </w:r>
            <w:r>
              <w:rPr>
                <w:rFonts w:eastAsia="仿宋_GB2312" w:hint="eastAsia"/>
                <w:sz w:val="24"/>
              </w:rPr>
              <w:t>。</w:t>
            </w:r>
          </w:p>
          <w:p w:rsidR="00AF3F11" w:rsidRDefault="008B733C">
            <w:pPr>
              <w:overflowPunct w:val="0"/>
              <w:adjustRightInd w:val="0"/>
              <w:snapToGrid w:val="0"/>
              <w:spacing w:line="360" w:lineRule="auto"/>
              <w:ind w:firstLineChars="200" w:firstLine="482"/>
              <w:rPr>
                <w:rFonts w:ascii="仿宋_GB2312" w:eastAsia="仿宋_GB2312" w:hAnsi="仿宋_GB2312" w:cs="仿宋_GB2312"/>
                <w:color w:val="000000"/>
                <w:sz w:val="28"/>
                <w:szCs w:val="28"/>
              </w:rPr>
            </w:pPr>
            <w:r>
              <w:rPr>
                <w:rFonts w:eastAsia="仿宋_GB2312" w:hint="eastAsia"/>
                <w:b/>
                <w:bCs/>
                <w:sz w:val="24"/>
              </w:rPr>
              <w:t>五、企业清洁生产环境友好方面有待改进和加强的内容</w:t>
            </w:r>
          </w:p>
          <w:p w:rsidR="00AF3F11" w:rsidRDefault="008B733C">
            <w:pPr>
              <w:overflowPunct w:val="0"/>
              <w:adjustRightInd w:val="0"/>
              <w:snapToGrid w:val="0"/>
              <w:spacing w:line="360" w:lineRule="auto"/>
              <w:ind w:firstLineChars="200" w:firstLine="480"/>
              <w:jc w:val="left"/>
              <w:rPr>
                <w:rFonts w:eastAsia="仿宋_GB2312"/>
                <w:sz w:val="24"/>
                <w:szCs w:val="28"/>
              </w:rPr>
            </w:pPr>
            <w:r>
              <w:rPr>
                <w:rFonts w:eastAsia="仿宋_GB2312" w:cs="仿宋_GB2312" w:hint="eastAsia"/>
                <w:color w:val="000000"/>
                <w:sz w:val="24"/>
                <w:szCs w:val="28"/>
              </w:rPr>
              <w:t>（</w:t>
            </w:r>
            <w:r>
              <w:rPr>
                <w:rFonts w:eastAsia="仿宋_GB2312" w:cs="仿宋_GB2312" w:hint="eastAsia"/>
                <w:color w:val="000000"/>
                <w:sz w:val="24"/>
                <w:szCs w:val="28"/>
              </w:rPr>
              <w:t>1</w:t>
            </w:r>
            <w:r>
              <w:rPr>
                <w:rFonts w:eastAsia="仿宋_GB2312" w:cs="仿宋_GB2312" w:hint="eastAsia"/>
                <w:color w:val="000000"/>
                <w:sz w:val="24"/>
                <w:szCs w:val="28"/>
              </w:rPr>
              <w:t>）中南股份将</w:t>
            </w:r>
            <w:r>
              <w:rPr>
                <w:rFonts w:eastAsia="仿宋_GB2312" w:cs="仿宋_GB2312" w:hint="eastAsia"/>
                <w:color w:val="000000"/>
                <w:sz w:val="24"/>
                <w:szCs w:val="28"/>
              </w:rPr>
              <w:t>全面优化升级，</w:t>
            </w:r>
            <w:r>
              <w:rPr>
                <w:rFonts w:eastAsia="仿宋_GB2312" w:hint="eastAsia"/>
                <w:sz w:val="24"/>
                <w:szCs w:val="28"/>
              </w:rPr>
              <w:t>能源消耗结构</w:t>
            </w:r>
            <w:r>
              <w:rPr>
                <w:rFonts w:eastAsia="仿宋_GB2312" w:hint="eastAsia"/>
                <w:sz w:val="24"/>
                <w:szCs w:val="28"/>
              </w:rPr>
              <w:t>继续</w:t>
            </w:r>
            <w:r>
              <w:rPr>
                <w:rFonts w:eastAsia="仿宋_GB2312" w:hint="eastAsia"/>
                <w:sz w:val="24"/>
                <w:szCs w:val="28"/>
              </w:rPr>
              <w:t>实现跨越式转变，碳减排工作取得突破性进展</w:t>
            </w:r>
            <w:r>
              <w:rPr>
                <w:rFonts w:eastAsia="仿宋_GB2312" w:hint="eastAsia"/>
                <w:sz w:val="24"/>
                <w:szCs w:val="28"/>
              </w:rPr>
              <w:t>。</w:t>
            </w:r>
          </w:p>
          <w:p w:rsidR="00AF3F11" w:rsidRDefault="008B733C">
            <w:pPr>
              <w:overflowPunct w:val="0"/>
              <w:adjustRightInd w:val="0"/>
              <w:snapToGrid w:val="0"/>
              <w:spacing w:line="360" w:lineRule="auto"/>
              <w:ind w:firstLineChars="200" w:firstLine="480"/>
              <w:jc w:val="left"/>
              <w:rPr>
                <w:rFonts w:eastAsia="仿宋_GB2312"/>
                <w:sz w:val="24"/>
                <w:szCs w:val="28"/>
              </w:rPr>
            </w:pPr>
            <w:r>
              <w:rPr>
                <w:rFonts w:eastAsia="仿宋_GB2312" w:hint="eastAsia"/>
                <w:sz w:val="24"/>
                <w:szCs w:val="28"/>
              </w:rPr>
              <w:t>（</w:t>
            </w:r>
            <w:r>
              <w:rPr>
                <w:rFonts w:eastAsia="仿宋_GB2312" w:hint="eastAsia"/>
                <w:sz w:val="24"/>
                <w:szCs w:val="28"/>
              </w:rPr>
              <w:t>2</w:t>
            </w:r>
            <w:r>
              <w:rPr>
                <w:rFonts w:eastAsia="仿宋_GB2312" w:hint="eastAsia"/>
                <w:sz w:val="24"/>
                <w:szCs w:val="28"/>
              </w:rPr>
              <w:t>）</w:t>
            </w:r>
            <w:r>
              <w:rPr>
                <w:rFonts w:eastAsia="仿宋_GB2312" w:hint="eastAsia"/>
                <w:sz w:val="24"/>
                <w:szCs w:val="28"/>
              </w:rPr>
              <w:t>保持智能化优势，</w:t>
            </w:r>
            <w:r>
              <w:rPr>
                <w:rFonts w:eastAsia="仿宋_GB2312" w:hint="eastAsia"/>
                <w:sz w:val="24"/>
                <w:szCs w:val="28"/>
              </w:rPr>
              <w:t>全工序建成智能化生产线，数字化转型升级全面完成</w:t>
            </w:r>
            <w:r>
              <w:rPr>
                <w:rFonts w:eastAsia="仿宋_GB2312" w:hint="eastAsia"/>
                <w:sz w:val="24"/>
                <w:szCs w:val="28"/>
              </w:rPr>
              <w:t>。</w:t>
            </w:r>
          </w:p>
          <w:p w:rsidR="00AF3F11" w:rsidRDefault="008B733C">
            <w:pPr>
              <w:overflowPunct w:val="0"/>
              <w:adjustRightInd w:val="0"/>
              <w:snapToGrid w:val="0"/>
              <w:spacing w:line="360" w:lineRule="auto"/>
              <w:ind w:firstLineChars="200" w:firstLine="480"/>
              <w:jc w:val="left"/>
              <w:rPr>
                <w:rFonts w:eastAsia="仿宋_GB2312"/>
                <w:sz w:val="24"/>
                <w:szCs w:val="28"/>
              </w:rPr>
            </w:pPr>
            <w:r>
              <w:rPr>
                <w:rFonts w:eastAsia="仿宋_GB2312" w:hint="eastAsia"/>
                <w:sz w:val="24"/>
                <w:szCs w:val="28"/>
              </w:rPr>
              <w:t>（</w:t>
            </w:r>
            <w:r>
              <w:rPr>
                <w:rFonts w:eastAsia="仿宋_GB2312" w:hint="eastAsia"/>
                <w:sz w:val="24"/>
                <w:szCs w:val="28"/>
              </w:rPr>
              <w:t>3</w:t>
            </w:r>
            <w:r>
              <w:rPr>
                <w:rFonts w:eastAsia="仿宋_GB2312" w:hint="eastAsia"/>
                <w:sz w:val="24"/>
                <w:szCs w:val="28"/>
              </w:rPr>
              <w:t>）</w:t>
            </w:r>
            <w:r>
              <w:rPr>
                <w:rFonts w:eastAsia="仿宋_GB2312" w:hint="eastAsia"/>
                <w:sz w:val="24"/>
                <w:szCs w:val="28"/>
              </w:rPr>
              <w:t>产品创新能力持续增强，高端产品的比重和市场占有率进一步提升</w:t>
            </w:r>
            <w:r>
              <w:rPr>
                <w:rFonts w:eastAsia="仿宋_GB2312" w:hint="eastAsia"/>
                <w:sz w:val="24"/>
                <w:szCs w:val="28"/>
              </w:rPr>
              <w:t>。</w:t>
            </w:r>
          </w:p>
          <w:p w:rsidR="00AF3F11" w:rsidRDefault="00AF3F11">
            <w:pPr>
              <w:pStyle w:val="a6"/>
              <w:spacing w:line="360" w:lineRule="auto"/>
              <w:jc w:val="left"/>
              <w:rPr>
                <w:rFonts w:ascii="Times New Roman" w:eastAsia="仿宋_GB2312" w:hAnsi="Times New Roman" w:cs="仿宋_GB2312"/>
                <w:color w:val="000000"/>
                <w:sz w:val="24"/>
                <w:szCs w:val="28"/>
              </w:rPr>
            </w:pPr>
          </w:p>
          <w:p w:rsidR="00AF3F11" w:rsidRDefault="00AF3F11">
            <w:pPr>
              <w:spacing w:line="360" w:lineRule="auto"/>
              <w:jc w:val="left"/>
              <w:rPr>
                <w:rFonts w:ascii="仿宋_GB2312" w:eastAsia="仿宋_GB2312" w:cs="黑体"/>
                <w:sz w:val="24"/>
              </w:rPr>
            </w:pPr>
          </w:p>
          <w:p w:rsidR="00AF3F11" w:rsidRDefault="00AF3F11">
            <w:pPr>
              <w:jc w:val="left"/>
              <w:rPr>
                <w:rFonts w:ascii="宋体"/>
              </w:rPr>
            </w:pPr>
          </w:p>
        </w:tc>
      </w:tr>
    </w:tbl>
    <w:p w:rsidR="00AF3F11" w:rsidRDefault="008B733C" w:rsidP="006F409E">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tbl>
      <w:tblPr>
        <w:tblW w:w="93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
        <w:gridCol w:w="646"/>
        <w:gridCol w:w="6137"/>
        <w:gridCol w:w="1476"/>
      </w:tblGrid>
      <w:tr w:rsidR="00AF3F11">
        <w:trPr>
          <w:jc w:val="center"/>
        </w:trPr>
        <w:tc>
          <w:tcPr>
            <w:tcW w:w="1063" w:type="dxa"/>
            <w:vAlign w:val="center"/>
          </w:tcPr>
          <w:p w:rsidR="00AF3F11" w:rsidRDefault="008B733C">
            <w:pPr>
              <w:jc w:val="center"/>
              <w:rPr>
                <w:rFonts w:eastAsia="仿宋_GB2312"/>
                <w:b/>
                <w:bCs/>
                <w:szCs w:val="21"/>
              </w:rPr>
            </w:pPr>
            <w:r>
              <w:rPr>
                <w:rFonts w:eastAsia="仿宋_GB2312" w:hint="eastAsia"/>
                <w:b/>
                <w:bCs/>
                <w:szCs w:val="21"/>
              </w:rPr>
              <w:t>类别</w:t>
            </w:r>
          </w:p>
        </w:tc>
        <w:tc>
          <w:tcPr>
            <w:tcW w:w="646" w:type="dxa"/>
            <w:vAlign w:val="center"/>
          </w:tcPr>
          <w:p w:rsidR="00AF3F11" w:rsidRDefault="008B733C">
            <w:pPr>
              <w:jc w:val="center"/>
              <w:rPr>
                <w:rFonts w:eastAsia="仿宋_GB2312"/>
                <w:b/>
                <w:bCs/>
                <w:szCs w:val="21"/>
              </w:rPr>
            </w:pPr>
            <w:r>
              <w:rPr>
                <w:rFonts w:eastAsia="仿宋_GB2312" w:hint="eastAsia"/>
                <w:b/>
                <w:bCs/>
                <w:szCs w:val="21"/>
              </w:rPr>
              <w:t>序号</w:t>
            </w:r>
          </w:p>
        </w:tc>
        <w:tc>
          <w:tcPr>
            <w:tcW w:w="6137" w:type="dxa"/>
            <w:vAlign w:val="center"/>
          </w:tcPr>
          <w:p w:rsidR="00AF3F11" w:rsidRDefault="008B733C">
            <w:pPr>
              <w:jc w:val="center"/>
              <w:rPr>
                <w:rFonts w:eastAsia="仿宋_GB2312"/>
                <w:b/>
                <w:bCs/>
                <w:szCs w:val="21"/>
              </w:rPr>
            </w:pPr>
            <w:r>
              <w:rPr>
                <w:rFonts w:eastAsia="仿宋_GB2312" w:hint="eastAsia"/>
                <w:b/>
                <w:bCs/>
                <w:szCs w:val="21"/>
              </w:rPr>
              <w:t>事项</w:t>
            </w:r>
          </w:p>
        </w:tc>
        <w:tc>
          <w:tcPr>
            <w:tcW w:w="1476" w:type="dxa"/>
            <w:vAlign w:val="center"/>
          </w:tcPr>
          <w:p w:rsidR="00AF3F11" w:rsidRDefault="008B733C">
            <w:pPr>
              <w:jc w:val="center"/>
              <w:rPr>
                <w:rFonts w:eastAsia="仿宋_GB2312"/>
                <w:b/>
                <w:bCs/>
                <w:szCs w:val="21"/>
              </w:rPr>
            </w:pPr>
            <w:r>
              <w:rPr>
                <w:rFonts w:eastAsia="仿宋_GB2312" w:hint="eastAsia"/>
                <w:b/>
                <w:bCs/>
                <w:szCs w:val="21"/>
              </w:rPr>
              <w:t>承诺及说明</w:t>
            </w:r>
          </w:p>
        </w:tc>
      </w:tr>
      <w:tr w:rsidR="00AF3F11">
        <w:trPr>
          <w:jc w:val="center"/>
        </w:trPr>
        <w:tc>
          <w:tcPr>
            <w:tcW w:w="1063" w:type="dxa"/>
            <w:vMerge w:val="restart"/>
            <w:vAlign w:val="center"/>
          </w:tcPr>
          <w:p w:rsidR="00AF3F11" w:rsidRDefault="008B733C">
            <w:pPr>
              <w:jc w:val="center"/>
              <w:rPr>
                <w:rFonts w:eastAsia="仿宋_GB2312"/>
                <w:szCs w:val="21"/>
              </w:rPr>
            </w:pPr>
            <w:r>
              <w:rPr>
                <w:rFonts w:eastAsia="仿宋_GB2312" w:hint="eastAsia"/>
                <w:szCs w:val="21"/>
              </w:rPr>
              <w:t>规范经营</w:t>
            </w:r>
          </w:p>
        </w:tc>
        <w:tc>
          <w:tcPr>
            <w:tcW w:w="646" w:type="dxa"/>
            <w:vAlign w:val="center"/>
          </w:tcPr>
          <w:p w:rsidR="00AF3F11" w:rsidRDefault="00AF3F11">
            <w:pPr>
              <w:numPr>
                <w:ilvl w:val="0"/>
                <w:numId w:val="1"/>
              </w:numPr>
              <w:ind w:left="0" w:firstLine="0"/>
              <w:rPr>
                <w:rFonts w:eastAsia="仿宋_GB2312"/>
                <w:szCs w:val="21"/>
              </w:rPr>
            </w:pPr>
          </w:p>
        </w:tc>
        <w:tc>
          <w:tcPr>
            <w:tcW w:w="6137" w:type="dxa"/>
            <w:vAlign w:val="center"/>
          </w:tcPr>
          <w:p w:rsidR="00AF3F11" w:rsidRDefault="008B733C">
            <w:pPr>
              <w:jc w:val="center"/>
              <w:rPr>
                <w:rFonts w:eastAsia="仿宋_GB2312"/>
                <w:szCs w:val="21"/>
              </w:rPr>
            </w:pPr>
            <w:r>
              <w:rPr>
                <w:rFonts w:eastAsia="仿宋_GB2312" w:hint="eastAsia"/>
                <w:szCs w:val="21"/>
              </w:rPr>
              <w:t>已被国家工信部公告的生产经营规范的钢铁企业</w:t>
            </w:r>
          </w:p>
        </w:tc>
        <w:tc>
          <w:tcPr>
            <w:tcW w:w="1476" w:type="dxa"/>
            <w:vAlign w:val="center"/>
          </w:tcPr>
          <w:p w:rsidR="00AF3F11" w:rsidRDefault="008B733C">
            <w:pPr>
              <w:jc w:val="center"/>
              <w:rPr>
                <w:rFonts w:eastAsia="仿宋_GB2312"/>
                <w:szCs w:val="21"/>
              </w:rPr>
            </w:pPr>
            <w:r>
              <w:rPr>
                <w:rFonts w:eastAsia="仿宋_GB2312" w:hint="eastAsia"/>
                <w:szCs w:val="21"/>
              </w:rPr>
              <w:t>符合</w:t>
            </w:r>
          </w:p>
        </w:tc>
      </w:tr>
      <w:tr w:rsidR="00AF3F11">
        <w:trPr>
          <w:jc w:val="center"/>
        </w:trPr>
        <w:tc>
          <w:tcPr>
            <w:tcW w:w="1063" w:type="dxa"/>
            <w:vMerge/>
            <w:vAlign w:val="center"/>
          </w:tcPr>
          <w:p w:rsidR="00AF3F11" w:rsidRDefault="00AF3F11">
            <w:pPr>
              <w:jc w:val="center"/>
              <w:rPr>
                <w:rFonts w:eastAsia="仿宋_GB2312"/>
                <w:szCs w:val="21"/>
              </w:rPr>
            </w:pPr>
          </w:p>
        </w:tc>
        <w:tc>
          <w:tcPr>
            <w:tcW w:w="646" w:type="dxa"/>
            <w:vAlign w:val="center"/>
          </w:tcPr>
          <w:p w:rsidR="00AF3F11" w:rsidRDefault="00AF3F11">
            <w:pPr>
              <w:numPr>
                <w:ilvl w:val="0"/>
                <w:numId w:val="1"/>
              </w:numPr>
              <w:ind w:left="0" w:firstLine="0"/>
              <w:rPr>
                <w:rFonts w:eastAsia="仿宋_GB2312"/>
                <w:szCs w:val="21"/>
              </w:rPr>
            </w:pPr>
          </w:p>
        </w:tc>
        <w:tc>
          <w:tcPr>
            <w:tcW w:w="6137" w:type="dxa"/>
            <w:vAlign w:val="center"/>
          </w:tcPr>
          <w:p w:rsidR="00AF3F11" w:rsidRDefault="008B733C">
            <w:pPr>
              <w:jc w:val="center"/>
              <w:rPr>
                <w:rFonts w:eastAsia="仿宋_GB2312"/>
                <w:szCs w:val="21"/>
              </w:rPr>
            </w:pPr>
            <w:r>
              <w:rPr>
                <w:rFonts w:eastAsia="仿宋_GB2312" w:hint="eastAsia"/>
                <w:szCs w:val="21"/>
              </w:rPr>
              <w:t>主体工艺装备未采用国家明令禁止和淘汰的生产工艺</w:t>
            </w:r>
          </w:p>
        </w:tc>
        <w:tc>
          <w:tcPr>
            <w:tcW w:w="1476" w:type="dxa"/>
            <w:vAlign w:val="center"/>
          </w:tcPr>
          <w:p w:rsidR="00AF3F11" w:rsidRDefault="008B733C">
            <w:pPr>
              <w:jc w:val="center"/>
              <w:rPr>
                <w:rFonts w:eastAsia="仿宋_GB2312"/>
                <w:szCs w:val="21"/>
              </w:rPr>
            </w:pPr>
            <w:r>
              <w:rPr>
                <w:rFonts w:eastAsia="仿宋_GB2312" w:hint="eastAsia"/>
                <w:szCs w:val="21"/>
              </w:rPr>
              <w:t>符合</w:t>
            </w:r>
          </w:p>
        </w:tc>
      </w:tr>
      <w:tr w:rsidR="00AF3F11">
        <w:trPr>
          <w:jc w:val="center"/>
        </w:trPr>
        <w:tc>
          <w:tcPr>
            <w:tcW w:w="1063" w:type="dxa"/>
            <w:vMerge/>
            <w:vAlign w:val="center"/>
          </w:tcPr>
          <w:p w:rsidR="00AF3F11" w:rsidRDefault="00AF3F11">
            <w:pPr>
              <w:jc w:val="center"/>
              <w:rPr>
                <w:rFonts w:eastAsia="仿宋_GB2312"/>
                <w:szCs w:val="21"/>
              </w:rPr>
            </w:pPr>
          </w:p>
        </w:tc>
        <w:tc>
          <w:tcPr>
            <w:tcW w:w="646" w:type="dxa"/>
            <w:vAlign w:val="center"/>
          </w:tcPr>
          <w:p w:rsidR="00AF3F11" w:rsidRDefault="00AF3F11">
            <w:pPr>
              <w:numPr>
                <w:ilvl w:val="0"/>
                <w:numId w:val="1"/>
              </w:numPr>
              <w:ind w:left="0" w:firstLine="0"/>
              <w:rPr>
                <w:rFonts w:eastAsia="仿宋_GB2312"/>
                <w:szCs w:val="21"/>
              </w:rPr>
            </w:pPr>
          </w:p>
        </w:tc>
        <w:tc>
          <w:tcPr>
            <w:tcW w:w="6137" w:type="dxa"/>
            <w:vAlign w:val="center"/>
          </w:tcPr>
          <w:p w:rsidR="00AF3F11" w:rsidRDefault="008B733C">
            <w:pPr>
              <w:jc w:val="center"/>
              <w:rPr>
                <w:rFonts w:eastAsia="仿宋_GB2312"/>
                <w:szCs w:val="21"/>
              </w:rPr>
            </w:pPr>
            <w:r>
              <w:rPr>
                <w:rFonts w:eastAsia="仿宋_GB2312" w:hint="eastAsia"/>
                <w:szCs w:val="21"/>
              </w:rPr>
              <w:t>生产过程中未使用国家法律、法规、标准中禁用的物质和我国签署的国际公约中禁用的物质</w:t>
            </w:r>
          </w:p>
        </w:tc>
        <w:tc>
          <w:tcPr>
            <w:tcW w:w="1476" w:type="dxa"/>
            <w:vAlign w:val="center"/>
          </w:tcPr>
          <w:p w:rsidR="00AF3F11" w:rsidRDefault="008B733C">
            <w:pPr>
              <w:jc w:val="center"/>
              <w:rPr>
                <w:rFonts w:eastAsia="仿宋_GB2312"/>
                <w:szCs w:val="21"/>
              </w:rPr>
            </w:pPr>
            <w:r>
              <w:rPr>
                <w:rFonts w:eastAsia="仿宋_GB2312" w:hint="eastAsia"/>
                <w:szCs w:val="21"/>
              </w:rPr>
              <w:t>符合</w:t>
            </w:r>
          </w:p>
        </w:tc>
      </w:tr>
      <w:tr w:rsidR="00AF3F11">
        <w:trPr>
          <w:jc w:val="center"/>
        </w:trPr>
        <w:tc>
          <w:tcPr>
            <w:tcW w:w="1063" w:type="dxa"/>
            <w:vMerge/>
            <w:vAlign w:val="center"/>
          </w:tcPr>
          <w:p w:rsidR="00AF3F11" w:rsidRDefault="00AF3F11">
            <w:pPr>
              <w:jc w:val="center"/>
              <w:rPr>
                <w:rFonts w:eastAsia="仿宋_GB2312"/>
                <w:szCs w:val="21"/>
              </w:rPr>
            </w:pPr>
          </w:p>
        </w:tc>
        <w:tc>
          <w:tcPr>
            <w:tcW w:w="646" w:type="dxa"/>
            <w:vAlign w:val="center"/>
          </w:tcPr>
          <w:p w:rsidR="00AF3F11" w:rsidRDefault="00AF3F11">
            <w:pPr>
              <w:numPr>
                <w:ilvl w:val="0"/>
                <w:numId w:val="1"/>
              </w:numPr>
              <w:ind w:left="0" w:firstLine="0"/>
              <w:rPr>
                <w:rFonts w:eastAsia="仿宋_GB2312"/>
                <w:szCs w:val="21"/>
              </w:rPr>
            </w:pPr>
          </w:p>
        </w:tc>
        <w:tc>
          <w:tcPr>
            <w:tcW w:w="6137" w:type="dxa"/>
            <w:vAlign w:val="center"/>
          </w:tcPr>
          <w:p w:rsidR="00AF3F11" w:rsidRDefault="008B733C">
            <w:pPr>
              <w:jc w:val="center"/>
              <w:rPr>
                <w:rFonts w:eastAsia="仿宋_GB2312"/>
                <w:szCs w:val="21"/>
              </w:rPr>
            </w:pPr>
            <w:r>
              <w:rPr>
                <w:rFonts w:eastAsia="仿宋_GB2312" w:hint="eastAsia"/>
                <w:szCs w:val="21"/>
              </w:rPr>
              <w:t>未生产国家明令禁止的产品</w:t>
            </w:r>
          </w:p>
        </w:tc>
        <w:tc>
          <w:tcPr>
            <w:tcW w:w="1476" w:type="dxa"/>
            <w:vAlign w:val="center"/>
          </w:tcPr>
          <w:p w:rsidR="00AF3F11" w:rsidRDefault="008B733C">
            <w:pPr>
              <w:jc w:val="center"/>
              <w:rPr>
                <w:rFonts w:eastAsia="仿宋_GB2312"/>
                <w:szCs w:val="21"/>
              </w:rPr>
            </w:pPr>
            <w:r>
              <w:rPr>
                <w:rFonts w:eastAsia="仿宋_GB2312" w:hint="eastAsia"/>
                <w:szCs w:val="21"/>
              </w:rPr>
              <w:t>符合</w:t>
            </w:r>
          </w:p>
        </w:tc>
      </w:tr>
      <w:tr w:rsidR="00AF3F11">
        <w:trPr>
          <w:jc w:val="center"/>
        </w:trPr>
        <w:tc>
          <w:tcPr>
            <w:tcW w:w="1063" w:type="dxa"/>
            <w:vMerge/>
            <w:vAlign w:val="center"/>
          </w:tcPr>
          <w:p w:rsidR="00AF3F11" w:rsidRDefault="00AF3F11">
            <w:pPr>
              <w:jc w:val="center"/>
              <w:rPr>
                <w:rFonts w:eastAsia="仿宋_GB2312"/>
                <w:szCs w:val="21"/>
              </w:rPr>
            </w:pPr>
          </w:p>
        </w:tc>
        <w:tc>
          <w:tcPr>
            <w:tcW w:w="646" w:type="dxa"/>
            <w:vAlign w:val="center"/>
          </w:tcPr>
          <w:p w:rsidR="00AF3F11" w:rsidRDefault="00AF3F11">
            <w:pPr>
              <w:numPr>
                <w:ilvl w:val="0"/>
                <w:numId w:val="1"/>
              </w:numPr>
              <w:ind w:left="0" w:firstLine="0"/>
              <w:rPr>
                <w:rFonts w:eastAsia="仿宋_GB2312"/>
                <w:szCs w:val="21"/>
              </w:rPr>
            </w:pPr>
          </w:p>
        </w:tc>
        <w:tc>
          <w:tcPr>
            <w:tcW w:w="6137" w:type="dxa"/>
            <w:vAlign w:val="center"/>
          </w:tcPr>
          <w:p w:rsidR="00AF3F11" w:rsidRDefault="008B733C">
            <w:pPr>
              <w:jc w:val="center"/>
              <w:rPr>
                <w:rFonts w:eastAsia="仿宋_GB2312"/>
                <w:szCs w:val="21"/>
              </w:rPr>
            </w:pPr>
            <w:r>
              <w:rPr>
                <w:rFonts w:eastAsia="仿宋_GB2312" w:hint="eastAsia"/>
                <w:szCs w:val="21"/>
              </w:rPr>
              <w:t>持证取水，按取水许可证批准的取水量取水</w:t>
            </w:r>
          </w:p>
        </w:tc>
        <w:tc>
          <w:tcPr>
            <w:tcW w:w="1476" w:type="dxa"/>
            <w:vAlign w:val="center"/>
          </w:tcPr>
          <w:p w:rsidR="00AF3F11" w:rsidRDefault="008B733C">
            <w:pPr>
              <w:jc w:val="center"/>
              <w:rPr>
                <w:rFonts w:eastAsia="仿宋_GB2312"/>
                <w:szCs w:val="21"/>
              </w:rPr>
            </w:pPr>
            <w:r>
              <w:rPr>
                <w:rFonts w:eastAsia="仿宋_GB2312" w:hint="eastAsia"/>
                <w:szCs w:val="21"/>
              </w:rPr>
              <w:t>符合</w:t>
            </w:r>
          </w:p>
        </w:tc>
      </w:tr>
      <w:tr w:rsidR="00AF3F11">
        <w:trPr>
          <w:jc w:val="center"/>
        </w:trPr>
        <w:tc>
          <w:tcPr>
            <w:tcW w:w="1063" w:type="dxa"/>
            <w:vMerge/>
            <w:vAlign w:val="center"/>
          </w:tcPr>
          <w:p w:rsidR="00AF3F11" w:rsidRDefault="00AF3F11">
            <w:pPr>
              <w:jc w:val="center"/>
              <w:rPr>
                <w:rFonts w:eastAsia="仿宋_GB2312"/>
                <w:szCs w:val="21"/>
              </w:rPr>
            </w:pPr>
          </w:p>
        </w:tc>
        <w:tc>
          <w:tcPr>
            <w:tcW w:w="646" w:type="dxa"/>
            <w:vAlign w:val="center"/>
          </w:tcPr>
          <w:p w:rsidR="00AF3F11" w:rsidRDefault="00AF3F11">
            <w:pPr>
              <w:numPr>
                <w:ilvl w:val="0"/>
                <w:numId w:val="1"/>
              </w:numPr>
              <w:ind w:left="0" w:firstLine="0"/>
              <w:rPr>
                <w:rFonts w:eastAsia="仿宋_GB2312"/>
                <w:szCs w:val="21"/>
              </w:rPr>
            </w:pPr>
          </w:p>
        </w:tc>
        <w:tc>
          <w:tcPr>
            <w:tcW w:w="6137" w:type="dxa"/>
            <w:vAlign w:val="center"/>
          </w:tcPr>
          <w:p w:rsidR="00AF3F11" w:rsidRDefault="008B733C">
            <w:pPr>
              <w:jc w:val="center"/>
              <w:rPr>
                <w:rFonts w:eastAsia="仿宋_GB2312"/>
                <w:szCs w:val="21"/>
              </w:rPr>
            </w:pPr>
            <w:r>
              <w:rPr>
                <w:rFonts w:eastAsia="仿宋_GB2312" w:hint="eastAsia"/>
                <w:szCs w:val="21"/>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1476" w:type="dxa"/>
            <w:vAlign w:val="center"/>
          </w:tcPr>
          <w:p w:rsidR="00AF3F11" w:rsidRDefault="008B733C">
            <w:pPr>
              <w:jc w:val="center"/>
              <w:rPr>
                <w:rFonts w:eastAsia="仿宋_GB2312"/>
                <w:szCs w:val="21"/>
              </w:rPr>
            </w:pPr>
            <w:r>
              <w:rPr>
                <w:rFonts w:eastAsia="仿宋_GB2312" w:hint="eastAsia"/>
                <w:szCs w:val="21"/>
              </w:rPr>
              <w:t>符合</w:t>
            </w:r>
          </w:p>
        </w:tc>
      </w:tr>
      <w:tr w:rsidR="00AF3F11">
        <w:trPr>
          <w:jc w:val="center"/>
        </w:trPr>
        <w:tc>
          <w:tcPr>
            <w:tcW w:w="1063" w:type="dxa"/>
            <w:vAlign w:val="center"/>
          </w:tcPr>
          <w:p w:rsidR="00AF3F11" w:rsidRDefault="008B733C">
            <w:pPr>
              <w:jc w:val="center"/>
              <w:rPr>
                <w:rFonts w:eastAsia="仿宋_GB2312"/>
                <w:szCs w:val="21"/>
              </w:rPr>
            </w:pPr>
            <w:r>
              <w:rPr>
                <w:rFonts w:eastAsia="仿宋_GB2312" w:hint="eastAsia"/>
                <w:color w:val="000000"/>
                <w:szCs w:val="21"/>
              </w:rPr>
              <w:t>可持续经营</w:t>
            </w:r>
          </w:p>
        </w:tc>
        <w:tc>
          <w:tcPr>
            <w:tcW w:w="646" w:type="dxa"/>
            <w:vAlign w:val="center"/>
          </w:tcPr>
          <w:p w:rsidR="00AF3F11" w:rsidRDefault="00AF3F11">
            <w:pPr>
              <w:numPr>
                <w:ilvl w:val="0"/>
                <w:numId w:val="1"/>
              </w:numPr>
              <w:ind w:left="0" w:firstLine="0"/>
              <w:rPr>
                <w:rFonts w:eastAsia="仿宋_GB2312"/>
                <w:szCs w:val="21"/>
              </w:rPr>
            </w:pPr>
          </w:p>
        </w:tc>
        <w:tc>
          <w:tcPr>
            <w:tcW w:w="6137" w:type="dxa"/>
            <w:vAlign w:val="center"/>
          </w:tcPr>
          <w:p w:rsidR="00AF3F11" w:rsidRDefault="008B733C">
            <w:pPr>
              <w:jc w:val="center"/>
              <w:rPr>
                <w:rFonts w:eastAsia="仿宋_GB2312"/>
                <w:szCs w:val="21"/>
              </w:rPr>
            </w:pPr>
            <w:r>
              <w:rPr>
                <w:rFonts w:eastAsia="仿宋_GB2312" w:hint="eastAsia"/>
                <w:szCs w:val="21"/>
              </w:rPr>
              <w:t>未来两年不会被国家或地方责令环保搬迁</w:t>
            </w:r>
          </w:p>
        </w:tc>
        <w:tc>
          <w:tcPr>
            <w:tcW w:w="1476" w:type="dxa"/>
            <w:vAlign w:val="center"/>
          </w:tcPr>
          <w:p w:rsidR="00AF3F11" w:rsidRDefault="008B733C">
            <w:pPr>
              <w:jc w:val="center"/>
              <w:rPr>
                <w:rFonts w:eastAsia="仿宋_GB2312"/>
                <w:szCs w:val="21"/>
              </w:rPr>
            </w:pPr>
            <w:r>
              <w:rPr>
                <w:rFonts w:eastAsia="仿宋_GB2312" w:hint="eastAsia"/>
                <w:szCs w:val="21"/>
              </w:rPr>
              <w:t>符合</w:t>
            </w:r>
          </w:p>
        </w:tc>
      </w:tr>
      <w:tr w:rsidR="00AF3F11">
        <w:trPr>
          <w:jc w:val="center"/>
        </w:trPr>
        <w:tc>
          <w:tcPr>
            <w:tcW w:w="1063" w:type="dxa"/>
            <w:vAlign w:val="center"/>
          </w:tcPr>
          <w:p w:rsidR="00AF3F11" w:rsidRDefault="008B733C">
            <w:pPr>
              <w:jc w:val="center"/>
              <w:rPr>
                <w:rFonts w:eastAsia="仿宋_GB2312"/>
                <w:szCs w:val="21"/>
              </w:rPr>
            </w:pPr>
            <w:r>
              <w:rPr>
                <w:rFonts w:eastAsia="仿宋_GB2312" w:hint="eastAsia"/>
                <w:szCs w:val="21"/>
              </w:rPr>
              <w:t>认真</w:t>
            </w:r>
          </w:p>
          <w:p w:rsidR="00AF3F11" w:rsidRDefault="008B733C">
            <w:pPr>
              <w:jc w:val="center"/>
              <w:rPr>
                <w:rFonts w:eastAsia="仿宋_GB2312"/>
                <w:szCs w:val="21"/>
              </w:rPr>
            </w:pPr>
            <w:r>
              <w:rPr>
                <w:rFonts w:eastAsia="仿宋_GB2312" w:hint="eastAsia"/>
                <w:szCs w:val="21"/>
              </w:rPr>
              <w:t>履责</w:t>
            </w:r>
          </w:p>
        </w:tc>
        <w:tc>
          <w:tcPr>
            <w:tcW w:w="646" w:type="dxa"/>
            <w:vAlign w:val="center"/>
          </w:tcPr>
          <w:p w:rsidR="00AF3F11" w:rsidRDefault="00AF3F11">
            <w:pPr>
              <w:numPr>
                <w:ilvl w:val="0"/>
                <w:numId w:val="1"/>
              </w:numPr>
              <w:ind w:left="0" w:firstLine="0"/>
              <w:rPr>
                <w:rFonts w:eastAsia="仿宋_GB2312"/>
                <w:szCs w:val="21"/>
              </w:rPr>
            </w:pPr>
          </w:p>
        </w:tc>
        <w:tc>
          <w:tcPr>
            <w:tcW w:w="6137" w:type="dxa"/>
            <w:vAlign w:val="center"/>
          </w:tcPr>
          <w:p w:rsidR="00AF3F11" w:rsidRDefault="008B733C">
            <w:pPr>
              <w:jc w:val="center"/>
              <w:rPr>
                <w:rFonts w:eastAsia="仿宋_GB2312"/>
                <w:szCs w:val="21"/>
              </w:rPr>
            </w:pPr>
            <w:r>
              <w:rPr>
                <w:rFonts w:eastAsia="仿宋_GB2312" w:hint="eastAsia"/>
                <w:szCs w:val="21"/>
              </w:rPr>
              <w:t>完成国家与地方政府下达的节能减排目标和任务</w:t>
            </w:r>
          </w:p>
        </w:tc>
        <w:tc>
          <w:tcPr>
            <w:tcW w:w="1476" w:type="dxa"/>
            <w:vAlign w:val="center"/>
          </w:tcPr>
          <w:p w:rsidR="00AF3F11" w:rsidRDefault="008B733C">
            <w:pPr>
              <w:jc w:val="center"/>
              <w:rPr>
                <w:rFonts w:eastAsia="仿宋_GB2312"/>
                <w:szCs w:val="21"/>
              </w:rPr>
            </w:pPr>
            <w:r>
              <w:rPr>
                <w:rFonts w:eastAsia="仿宋_GB2312" w:hint="eastAsia"/>
                <w:szCs w:val="21"/>
              </w:rPr>
              <w:t>符合</w:t>
            </w:r>
          </w:p>
        </w:tc>
      </w:tr>
      <w:tr w:rsidR="00AF3F11">
        <w:trPr>
          <w:jc w:val="center"/>
        </w:trPr>
        <w:tc>
          <w:tcPr>
            <w:tcW w:w="1063" w:type="dxa"/>
            <w:vMerge w:val="restart"/>
            <w:vAlign w:val="center"/>
          </w:tcPr>
          <w:p w:rsidR="00AF3F11" w:rsidRDefault="008B733C">
            <w:pPr>
              <w:jc w:val="center"/>
              <w:rPr>
                <w:rFonts w:eastAsia="仿宋_GB2312"/>
                <w:szCs w:val="21"/>
              </w:rPr>
            </w:pPr>
            <w:r>
              <w:rPr>
                <w:rFonts w:eastAsia="仿宋_GB2312" w:hint="eastAsia"/>
                <w:szCs w:val="21"/>
              </w:rPr>
              <w:t>有效管控风险</w:t>
            </w:r>
          </w:p>
        </w:tc>
        <w:tc>
          <w:tcPr>
            <w:tcW w:w="646" w:type="dxa"/>
            <w:vAlign w:val="center"/>
          </w:tcPr>
          <w:p w:rsidR="00AF3F11" w:rsidRDefault="00AF3F11">
            <w:pPr>
              <w:numPr>
                <w:ilvl w:val="0"/>
                <w:numId w:val="1"/>
              </w:numPr>
              <w:ind w:left="0" w:firstLine="0"/>
              <w:rPr>
                <w:rFonts w:eastAsia="仿宋_GB2312"/>
                <w:szCs w:val="21"/>
              </w:rPr>
            </w:pPr>
          </w:p>
        </w:tc>
        <w:tc>
          <w:tcPr>
            <w:tcW w:w="6137" w:type="dxa"/>
            <w:vAlign w:val="center"/>
          </w:tcPr>
          <w:p w:rsidR="00AF3F11" w:rsidRDefault="008B733C">
            <w:pPr>
              <w:jc w:val="center"/>
              <w:rPr>
                <w:rFonts w:eastAsia="仿宋_GB2312"/>
                <w:szCs w:val="21"/>
              </w:rPr>
            </w:pPr>
            <w:r>
              <w:rPr>
                <w:rFonts w:eastAsia="仿宋_GB2312" w:hint="eastAsia"/>
                <w:szCs w:val="21"/>
              </w:rPr>
              <w:t>有健全环境管理制度及污染事故防范措施</w:t>
            </w:r>
          </w:p>
        </w:tc>
        <w:tc>
          <w:tcPr>
            <w:tcW w:w="1476" w:type="dxa"/>
            <w:vAlign w:val="center"/>
          </w:tcPr>
          <w:p w:rsidR="00AF3F11" w:rsidRDefault="008B733C">
            <w:pPr>
              <w:jc w:val="center"/>
              <w:rPr>
                <w:rFonts w:eastAsia="仿宋_GB2312"/>
                <w:szCs w:val="21"/>
              </w:rPr>
            </w:pPr>
            <w:r>
              <w:rPr>
                <w:rFonts w:eastAsia="仿宋_GB2312" w:hint="eastAsia"/>
                <w:szCs w:val="21"/>
              </w:rPr>
              <w:t>符合</w:t>
            </w:r>
          </w:p>
        </w:tc>
      </w:tr>
      <w:tr w:rsidR="00AF3F11">
        <w:trPr>
          <w:jc w:val="center"/>
        </w:trPr>
        <w:tc>
          <w:tcPr>
            <w:tcW w:w="1063" w:type="dxa"/>
            <w:vMerge/>
            <w:vAlign w:val="center"/>
          </w:tcPr>
          <w:p w:rsidR="00AF3F11" w:rsidRDefault="00AF3F11">
            <w:pPr>
              <w:jc w:val="center"/>
              <w:rPr>
                <w:rFonts w:eastAsia="仿宋_GB2312"/>
                <w:szCs w:val="21"/>
              </w:rPr>
            </w:pPr>
          </w:p>
        </w:tc>
        <w:tc>
          <w:tcPr>
            <w:tcW w:w="646" w:type="dxa"/>
            <w:vAlign w:val="center"/>
          </w:tcPr>
          <w:p w:rsidR="00AF3F11" w:rsidRDefault="00AF3F11">
            <w:pPr>
              <w:numPr>
                <w:ilvl w:val="0"/>
                <w:numId w:val="1"/>
              </w:numPr>
              <w:ind w:left="0" w:firstLine="0"/>
              <w:rPr>
                <w:rFonts w:eastAsia="仿宋_GB2312"/>
                <w:szCs w:val="21"/>
              </w:rPr>
            </w:pPr>
          </w:p>
        </w:tc>
        <w:tc>
          <w:tcPr>
            <w:tcW w:w="6137" w:type="dxa"/>
            <w:vAlign w:val="center"/>
          </w:tcPr>
          <w:p w:rsidR="00AF3F11" w:rsidRDefault="008B733C">
            <w:pPr>
              <w:jc w:val="center"/>
              <w:rPr>
                <w:rFonts w:eastAsia="仿宋_GB2312"/>
                <w:szCs w:val="21"/>
              </w:rPr>
            </w:pPr>
            <w:r>
              <w:rPr>
                <w:rFonts w:eastAsia="仿宋_GB2312" w:hint="eastAsia"/>
                <w:szCs w:val="21"/>
              </w:rPr>
              <w:t>近三年未发生地方政府能源或环保主管部门给予的严重行政处罚、未发生重大环境污染事故、重大环境舆情和重大环境纠纷</w:t>
            </w:r>
          </w:p>
        </w:tc>
        <w:tc>
          <w:tcPr>
            <w:tcW w:w="1476" w:type="dxa"/>
            <w:vAlign w:val="center"/>
          </w:tcPr>
          <w:p w:rsidR="00AF3F11" w:rsidRDefault="008B733C">
            <w:pPr>
              <w:jc w:val="center"/>
              <w:rPr>
                <w:rFonts w:eastAsia="仿宋_GB2312"/>
                <w:szCs w:val="21"/>
              </w:rPr>
            </w:pPr>
            <w:r>
              <w:rPr>
                <w:rFonts w:eastAsia="仿宋_GB2312" w:hint="eastAsia"/>
                <w:szCs w:val="21"/>
              </w:rPr>
              <w:t>符合</w:t>
            </w:r>
          </w:p>
        </w:tc>
      </w:tr>
    </w:tbl>
    <w:p w:rsidR="00AF3F11" w:rsidRDefault="00AF3F11">
      <w:pPr>
        <w:jc w:val="center"/>
        <w:rPr>
          <w:rFonts w:eastAsia="黑体"/>
          <w:sz w:val="32"/>
          <w:szCs w:val="32"/>
        </w:rPr>
      </w:pPr>
    </w:p>
    <w:p w:rsidR="00AF3F11" w:rsidRDefault="008B733C" w:rsidP="006F409E">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AF3F11" w:rsidRDefault="008B733C">
      <w:pPr>
        <w:jc w:val="center"/>
        <w:rPr>
          <w:rFonts w:eastAsia="仿宋_GB2312" w:cs="仿宋_GB2312"/>
          <w:bCs/>
          <w:sz w:val="24"/>
        </w:rPr>
      </w:pPr>
      <w:r>
        <w:rPr>
          <w:rFonts w:eastAsia="仿宋_GB2312" w:cs="仿宋_GB2312"/>
          <w:bCs/>
          <w:sz w:val="30"/>
          <w:szCs w:val="30"/>
        </w:rPr>
        <w:t>1.</w:t>
      </w:r>
      <w:r>
        <w:rPr>
          <w:rFonts w:eastAsia="仿宋_GB2312" w:cs="仿宋_GB2312" w:hint="eastAsia"/>
          <w:bCs/>
          <w:sz w:val="30"/>
          <w:szCs w:val="30"/>
        </w:rPr>
        <w:t>钢铁行业清洁生产评价指标体系对照情况</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2"/>
        <w:gridCol w:w="5689"/>
      </w:tblGrid>
      <w:tr w:rsidR="00AF3F11">
        <w:trPr>
          <w:cantSplit/>
          <w:trHeight w:val="556"/>
          <w:tblHeader/>
          <w:jc w:val="center"/>
        </w:trPr>
        <w:tc>
          <w:tcPr>
            <w:tcW w:w="2992" w:type="dxa"/>
            <w:vAlign w:val="center"/>
          </w:tcPr>
          <w:p w:rsidR="00AF3F11" w:rsidRDefault="008B733C">
            <w:pPr>
              <w:jc w:val="center"/>
              <w:rPr>
                <w:rFonts w:eastAsia="仿宋_GB2312"/>
                <w:szCs w:val="21"/>
              </w:rPr>
            </w:pPr>
            <w:r>
              <w:rPr>
                <w:rFonts w:eastAsia="仿宋_GB2312" w:hint="eastAsia"/>
                <w:szCs w:val="21"/>
              </w:rPr>
              <w:t>指标项</w:t>
            </w:r>
          </w:p>
        </w:tc>
        <w:tc>
          <w:tcPr>
            <w:tcW w:w="5689" w:type="dxa"/>
            <w:vAlign w:val="center"/>
          </w:tcPr>
          <w:p w:rsidR="00AF3F11" w:rsidRDefault="008B733C">
            <w:pPr>
              <w:jc w:val="center"/>
              <w:rPr>
                <w:rFonts w:eastAsia="仿宋_GB2312"/>
                <w:szCs w:val="21"/>
              </w:rPr>
            </w:pPr>
            <w:r>
              <w:rPr>
                <w:rFonts w:eastAsia="仿宋_GB2312" w:hint="eastAsia"/>
                <w:szCs w:val="21"/>
              </w:rPr>
              <w:t>企业实际情况和指标</w:t>
            </w:r>
          </w:p>
        </w:tc>
      </w:tr>
      <w:tr w:rsidR="00AF3F11">
        <w:trPr>
          <w:cantSplit/>
          <w:trHeight w:val="567"/>
          <w:jc w:val="center"/>
        </w:trPr>
        <w:tc>
          <w:tcPr>
            <w:tcW w:w="8681" w:type="dxa"/>
            <w:gridSpan w:val="2"/>
            <w:vAlign w:val="center"/>
          </w:tcPr>
          <w:p w:rsidR="00AF3F11" w:rsidRDefault="008B733C">
            <w:pPr>
              <w:jc w:val="center"/>
              <w:rPr>
                <w:rFonts w:eastAsia="仿宋_GB2312"/>
                <w:szCs w:val="21"/>
              </w:rPr>
            </w:pPr>
            <w:r>
              <w:rPr>
                <w:rFonts w:eastAsia="仿宋_GB2312" w:hint="eastAsia"/>
                <w:szCs w:val="21"/>
              </w:rPr>
              <w:t>一、生产工艺装备与技术指标</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1.</w:t>
            </w:r>
            <w:r>
              <w:rPr>
                <w:rFonts w:eastAsia="仿宋_GB2312" w:hint="eastAsia"/>
                <w:szCs w:val="21"/>
              </w:rPr>
              <w:t>焦炉装备配置率</w:t>
            </w:r>
          </w:p>
        </w:tc>
        <w:tc>
          <w:tcPr>
            <w:tcW w:w="5689" w:type="dxa"/>
            <w:vAlign w:val="center"/>
          </w:tcPr>
          <w:p w:rsidR="00AF3F11" w:rsidRDefault="008B733C">
            <w:pPr>
              <w:jc w:val="center"/>
              <w:rPr>
                <w:rFonts w:eastAsia="仿宋_GB2312"/>
                <w:szCs w:val="21"/>
              </w:rPr>
            </w:pPr>
            <w:r>
              <w:rPr>
                <w:rFonts w:eastAsia="仿宋_GB2312" w:hint="eastAsia"/>
                <w:szCs w:val="21"/>
              </w:rPr>
              <w:t>55</w:t>
            </w:r>
            <w:r>
              <w:rPr>
                <w:rFonts w:eastAsia="仿宋_GB2312" w:hint="eastAsia"/>
                <w:szCs w:val="21"/>
              </w:rPr>
              <w:t>孔</w:t>
            </w:r>
            <w:r>
              <w:rPr>
                <w:rFonts w:eastAsia="仿宋_GB2312" w:hint="eastAsia"/>
                <w:szCs w:val="21"/>
              </w:rPr>
              <w:t>6m</w:t>
            </w:r>
            <w:r>
              <w:rPr>
                <w:rFonts w:eastAsia="仿宋_GB2312" w:hint="eastAsia"/>
                <w:szCs w:val="21"/>
              </w:rPr>
              <w:t>焦炉</w:t>
            </w:r>
            <w:r>
              <w:rPr>
                <w:rFonts w:eastAsia="仿宋_GB2312" w:hint="eastAsia"/>
                <w:szCs w:val="21"/>
              </w:rPr>
              <w:t>4</w:t>
            </w:r>
            <w:r>
              <w:rPr>
                <w:rFonts w:eastAsia="仿宋_GB2312" w:hint="eastAsia"/>
                <w:szCs w:val="21"/>
              </w:rPr>
              <w:t>座</w:t>
            </w:r>
            <w:r>
              <w:rPr>
                <w:rFonts w:eastAsia="仿宋_GB2312" w:hint="eastAsia"/>
                <w:szCs w:val="21"/>
              </w:rPr>
              <w:t>，</w:t>
            </w:r>
            <w:r>
              <w:rPr>
                <w:rFonts w:eastAsia="仿宋_GB2312" w:hint="eastAsia"/>
                <w:szCs w:val="21"/>
              </w:rPr>
              <w:t>55</w:t>
            </w:r>
            <w:r>
              <w:rPr>
                <w:rFonts w:eastAsia="仿宋_GB2312" w:hint="eastAsia"/>
                <w:szCs w:val="21"/>
              </w:rPr>
              <w:t>孔</w:t>
            </w:r>
            <w:r>
              <w:rPr>
                <w:rFonts w:eastAsia="仿宋_GB2312" w:hint="eastAsia"/>
                <w:szCs w:val="21"/>
              </w:rPr>
              <w:t>4.3m</w:t>
            </w:r>
            <w:r>
              <w:rPr>
                <w:rFonts w:eastAsia="仿宋_GB2312" w:hint="eastAsia"/>
                <w:szCs w:val="21"/>
              </w:rPr>
              <w:t>焦炉</w:t>
            </w:r>
            <w:r>
              <w:rPr>
                <w:rFonts w:eastAsia="仿宋_GB2312" w:hint="eastAsia"/>
                <w:szCs w:val="21"/>
              </w:rPr>
              <w:t>2</w:t>
            </w:r>
            <w:r>
              <w:rPr>
                <w:rFonts w:eastAsia="仿宋_GB2312" w:hint="eastAsia"/>
                <w:szCs w:val="21"/>
              </w:rPr>
              <w:t>座，产能占比</w:t>
            </w:r>
            <w:r>
              <w:rPr>
                <w:rFonts w:eastAsia="仿宋_GB2312" w:hint="eastAsia"/>
                <w:szCs w:val="21"/>
              </w:rPr>
              <w:t>67%</w:t>
            </w:r>
            <w:r>
              <w:rPr>
                <w:rFonts w:eastAsia="仿宋_GB2312" w:hint="eastAsia"/>
                <w:szCs w:val="21"/>
              </w:rPr>
              <w:t>，</w:t>
            </w:r>
            <w:r>
              <w:rPr>
                <w:rFonts w:eastAsia="仿宋_GB2312" w:hint="eastAsia"/>
                <w:szCs w:val="21"/>
              </w:rPr>
              <w:t>达到</w:t>
            </w:r>
            <w:r>
              <w:rPr>
                <w:rFonts w:eastAsia="仿宋_GB2312" w:hint="eastAsia"/>
                <w:szCs w:val="21"/>
              </w:rPr>
              <w:t>II</w:t>
            </w:r>
            <w:r>
              <w:rPr>
                <w:rFonts w:eastAsia="仿宋_GB2312"/>
                <w:szCs w:val="21"/>
              </w:rPr>
              <w:t>级</w:t>
            </w:r>
            <w:r>
              <w:rPr>
                <w:rFonts w:eastAsia="仿宋_GB2312" w:hint="eastAsia"/>
                <w:szCs w:val="21"/>
              </w:rPr>
              <w:t>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2.</w:t>
            </w:r>
            <w:r>
              <w:rPr>
                <w:rFonts w:eastAsia="仿宋_GB2312" w:hint="eastAsia"/>
                <w:szCs w:val="21"/>
              </w:rPr>
              <w:t>烧结机装备配置率</w:t>
            </w:r>
          </w:p>
        </w:tc>
        <w:tc>
          <w:tcPr>
            <w:tcW w:w="5689" w:type="dxa"/>
            <w:vAlign w:val="center"/>
          </w:tcPr>
          <w:p w:rsidR="00AF3F11" w:rsidRDefault="008B733C">
            <w:pPr>
              <w:jc w:val="center"/>
              <w:rPr>
                <w:rFonts w:eastAsia="仿宋_GB2312"/>
                <w:szCs w:val="21"/>
              </w:rPr>
            </w:pPr>
            <w:r>
              <w:rPr>
                <w:rFonts w:eastAsia="仿宋_GB2312" w:hint="eastAsia"/>
                <w:szCs w:val="21"/>
              </w:rPr>
              <w:t>360</w:t>
            </w:r>
            <w:r>
              <w:rPr>
                <w:rFonts w:eastAsia="仿宋_GB2312" w:hint="eastAsia"/>
                <w:szCs w:val="21"/>
              </w:rPr>
              <w:t>m</w:t>
            </w:r>
            <w:r>
              <w:rPr>
                <w:rFonts w:eastAsia="仿宋_GB2312" w:hint="eastAsia"/>
                <w:szCs w:val="21"/>
                <w:vertAlign w:val="superscript"/>
              </w:rPr>
              <w:t>2</w:t>
            </w:r>
            <w:r>
              <w:rPr>
                <w:rFonts w:eastAsia="仿宋_GB2312" w:hint="eastAsia"/>
                <w:szCs w:val="21"/>
              </w:rPr>
              <w:t>烧结机</w:t>
            </w:r>
            <w:r>
              <w:rPr>
                <w:rFonts w:eastAsia="仿宋_GB2312" w:hint="eastAsia"/>
                <w:szCs w:val="21"/>
              </w:rPr>
              <w:t>2</w:t>
            </w:r>
            <w:r>
              <w:rPr>
                <w:rFonts w:eastAsia="仿宋_GB2312" w:hint="eastAsia"/>
                <w:szCs w:val="21"/>
              </w:rPr>
              <w:t>台</w:t>
            </w:r>
            <w:r>
              <w:rPr>
                <w:rFonts w:eastAsia="仿宋_GB2312" w:hint="eastAsia"/>
                <w:szCs w:val="21"/>
              </w:rPr>
              <w:t>，</w:t>
            </w:r>
            <w:r>
              <w:rPr>
                <w:rFonts w:eastAsia="仿宋_GB2312" w:hint="eastAsia"/>
                <w:szCs w:val="21"/>
              </w:rPr>
              <w:t>配置率</w:t>
            </w:r>
            <w:r>
              <w:rPr>
                <w:rFonts w:eastAsia="仿宋_GB2312" w:hint="eastAsia"/>
                <w:szCs w:val="21"/>
              </w:rPr>
              <w:t>100%</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szCs w:val="21"/>
              </w:rPr>
              <w:t>级</w:t>
            </w:r>
            <w:r>
              <w:rPr>
                <w:rFonts w:eastAsia="仿宋_GB2312" w:hint="eastAsia"/>
                <w:szCs w:val="21"/>
              </w:rPr>
              <w:t>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3.</w:t>
            </w:r>
            <w:r>
              <w:rPr>
                <w:rFonts w:eastAsia="仿宋_GB2312" w:hint="eastAsia"/>
                <w:szCs w:val="21"/>
              </w:rPr>
              <w:t>球团装备配置</w:t>
            </w:r>
          </w:p>
        </w:tc>
        <w:tc>
          <w:tcPr>
            <w:tcW w:w="5689" w:type="dxa"/>
            <w:vAlign w:val="center"/>
          </w:tcPr>
          <w:p w:rsidR="00AF3F11" w:rsidRDefault="008B733C">
            <w:pPr>
              <w:jc w:val="center"/>
              <w:rPr>
                <w:rFonts w:eastAsia="仿宋_GB2312"/>
                <w:szCs w:val="21"/>
              </w:rPr>
            </w:pPr>
            <w:r>
              <w:rPr>
                <w:rFonts w:eastAsia="仿宋_GB2312"/>
                <w:szCs w:val="21"/>
              </w:rPr>
              <w:t>无此工序</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4.</w:t>
            </w:r>
            <w:r>
              <w:rPr>
                <w:rFonts w:eastAsia="仿宋_GB2312" w:hint="eastAsia"/>
                <w:szCs w:val="21"/>
              </w:rPr>
              <w:t>高炉装备配置率</w:t>
            </w:r>
          </w:p>
        </w:tc>
        <w:tc>
          <w:tcPr>
            <w:tcW w:w="5689" w:type="dxa"/>
            <w:vAlign w:val="center"/>
          </w:tcPr>
          <w:p w:rsidR="00AF3F11" w:rsidRDefault="008B733C">
            <w:pPr>
              <w:jc w:val="center"/>
              <w:rPr>
                <w:rFonts w:eastAsia="仿宋_GB2312"/>
                <w:szCs w:val="21"/>
              </w:rPr>
            </w:pPr>
            <w:r>
              <w:rPr>
                <w:rFonts w:eastAsia="仿宋_GB2312" w:hint="eastAsia"/>
                <w:szCs w:val="21"/>
              </w:rPr>
              <w:t>7</w:t>
            </w:r>
            <w:r>
              <w:rPr>
                <w:rFonts w:eastAsia="仿宋_GB2312" w:hint="eastAsia"/>
                <w:szCs w:val="21"/>
              </w:rPr>
              <w:t>50</w:t>
            </w:r>
            <w:r>
              <w:rPr>
                <w:rFonts w:eastAsia="仿宋_GB2312" w:hint="eastAsia"/>
                <w:szCs w:val="21"/>
              </w:rPr>
              <w:t>m</w:t>
            </w:r>
            <w:r>
              <w:rPr>
                <w:rFonts w:eastAsia="仿宋_GB2312" w:hint="eastAsia"/>
                <w:szCs w:val="21"/>
                <w:vertAlign w:val="superscript"/>
              </w:rPr>
              <w:t>3</w:t>
            </w:r>
            <w:r>
              <w:rPr>
                <w:rFonts w:eastAsia="仿宋_GB2312" w:hint="eastAsia"/>
                <w:szCs w:val="21"/>
              </w:rPr>
              <w:t>高炉</w:t>
            </w:r>
            <w:r>
              <w:rPr>
                <w:rFonts w:eastAsia="仿宋_GB2312" w:hint="eastAsia"/>
                <w:szCs w:val="21"/>
              </w:rPr>
              <w:t>1</w:t>
            </w:r>
            <w:r>
              <w:rPr>
                <w:rFonts w:eastAsia="仿宋_GB2312" w:hint="eastAsia"/>
                <w:szCs w:val="21"/>
              </w:rPr>
              <w:t>座，</w:t>
            </w:r>
            <w:r>
              <w:rPr>
                <w:rFonts w:eastAsia="仿宋_GB2312" w:hint="eastAsia"/>
                <w:szCs w:val="21"/>
              </w:rPr>
              <w:t>2200</w:t>
            </w:r>
            <w:r>
              <w:rPr>
                <w:rFonts w:eastAsia="仿宋_GB2312" w:hint="eastAsia"/>
                <w:szCs w:val="21"/>
              </w:rPr>
              <w:t>m</w:t>
            </w:r>
            <w:r>
              <w:rPr>
                <w:rFonts w:eastAsia="仿宋_GB2312" w:hint="eastAsia"/>
                <w:szCs w:val="21"/>
                <w:vertAlign w:val="superscript"/>
              </w:rPr>
              <w:t>3</w:t>
            </w:r>
            <w:r>
              <w:rPr>
                <w:rFonts w:eastAsia="仿宋_GB2312" w:hint="eastAsia"/>
                <w:szCs w:val="21"/>
              </w:rPr>
              <w:t>高炉</w:t>
            </w:r>
            <w:r>
              <w:rPr>
                <w:rFonts w:eastAsia="仿宋_GB2312" w:hint="eastAsia"/>
                <w:szCs w:val="21"/>
              </w:rPr>
              <w:t>1</w:t>
            </w:r>
            <w:r>
              <w:rPr>
                <w:rFonts w:eastAsia="仿宋_GB2312" w:hint="eastAsia"/>
                <w:szCs w:val="21"/>
              </w:rPr>
              <w:t>座，</w:t>
            </w:r>
            <w:r>
              <w:rPr>
                <w:rFonts w:eastAsia="仿宋_GB2312" w:hint="eastAsia"/>
                <w:szCs w:val="21"/>
              </w:rPr>
              <w:t>3200</w:t>
            </w:r>
            <w:r>
              <w:rPr>
                <w:rFonts w:eastAsia="仿宋_GB2312" w:hint="eastAsia"/>
                <w:szCs w:val="21"/>
              </w:rPr>
              <w:t>m</w:t>
            </w:r>
            <w:r>
              <w:rPr>
                <w:rFonts w:eastAsia="仿宋_GB2312" w:hint="eastAsia"/>
                <w:szCs w:val="21"/>
                <w:vertAlign w:val="superscript"/>
              </w:rPr>
              <w:t>3</w:t>
            </w:r>
            <w:r>
              <w:rPr>
                <w:rFonts w:eastAsia="仿宋_GB2312" w:hint="eastAsia"/>
                <w:szCs w:val="21"/>
              </w:rPr>
              <w:t>高炉</w:t>
            </w:r>
            <w:r>
              <w:rPr>
                <w:rFonts w:eastAsia="仿宋_GB2312" w:hint="eastAsia"/>
                <w:szCs w:val="21"/>
              </w:rPr>
              <w:t>1</w:t>
            </w:r>
            <w:r>
              <w:rPr>
                <w:rFonts w:eastAsia="仿宋_GB2312" w:hint="eastAsia"/>
                <w:szCs w:val="21"/>
              </w:rPr>
              <w:t>座</w:t>
            </w:r>
            <w:r>
              <w:rPr>
                <w:rFonts w:eastAsia="仿宋_GB2312" w:hint="eastAsia"/>
                <w:szCs w:val="21"/>
              </w:rPr>
              <w:t>，</w:t>
            </w:r>
            <w:r>
              <w:rPr>
                <w:rFonts w:eastAsia="仿宋_GB2312" w:hint="eastAsia"/>
                <w:szCs w:val="21"/>
              </w:rPr>
              <w:t>未达</w:t>
            </w:r>
            <w:r>
              <w:rPr>
                <w:rFonts w:eastAsia="仿宋_GB2312" w:hint="eastAsia"/>
                <w:szCs w:val="21"/>
              </w:rPr>
              <w:t>III</w:t>
            </w:r>
            <w:r>
              <w:rPr>
                <w:rFonts w:eastAsia="仿宋_GB2312" w:hint="eastAsia"/>
                <w:szCs w:val="21"/>
              </w:rPr>
              <w:t>级</w:t>
            </w:r>
            <w:r>
              <w:rPr>
                <w:rFonts w:eastAsia="仿宋_GB2312" w:hint="eastAsia"/>
                <w:szCs w:val="21"/>
              </w:rPr>
              <w:t>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5.</w:t>
            </w:r>
            <w:r>
              <w:rPr>
                <w:rFonts w:eastAsia="仿宋_GB2312" w:hint="eastAsia"/>
                <w:szCs w:val="21"/>
              </w:rPr>
              <w:t>转炉装备配置率</w:t>
            </w:r>
          </w:p>
        </w:tc>
        <w:tc>
          <w:tcPr>
            <w:tcW w:w="5689" w:type="dxa"/>
            <w:vAlign w:val="center"/>
          </w:tcPr>
          <w:p w:rsidR="00AF3F11" w:rsidRDefault="008B733C">
            <w:pPr>
              <w:jc w:val="center"/>
              <w:rPr>
                <w:rFonts w:eastAsia="仿宋_GB2312"/>
                <w:szCs w:val="21"/>
              </w:rPr>
            </w:pPr>
            <w:r>
              <w:rPr>
                <w:rFonts w:eastAsia="仿宋_GB2312" w:hint="eastAsia"/>
                <w:szCs w:val="21"/>
              </w:rPr>
              <w:t>120t</w:t>
            </w:r>
            <w:r>
              <w:rPr>
                <w:rFonts w:eastAsia="仿宋_GB2312" w:hint="eastAsia"/>
                <w:szCs w:val="21"/>
              </w:rPr>
              <w:t>转炉</w:t>
            </w:r>
            <w:r>
              <w:rPr>
                <w:rFonts w:eastAsia="仿宋_GB2312" w:hint="eastAsia"/>
                <w:szCs w:val="21"/>
              </w:rPr>
              <w:t>3</w:t>
            </w:r>
            <w:r>
              <w:rPr>
                <w:rFonts w:eastAsia="仿宋_GB2312" w:hint="eastAsia"/>
                <w:szCs w:val="21"/>
              </w:rPr>
              <w:t>座，</w:t>
            </w:r>
            <w:r>
              <w:rPr>
                <w:rFonts w:eastAsia="仿宋_GB2312" w:hint="eastAsia"/>
                <w:szCs w:val="21"/>
              </w:rPr>
              <w:t>130t</w:t>
            </w:r>
            <w:r>
              <w:rPr>
                <w:rFonts w:eastAsia="仿宋_GB2312" w:hint="eastAsia"/>
                <w:szCs w:val="21"/>
              </w:rPr>
              <w:t>转炉</w:t>
            </w:r>
            <w:r>
              <w:rPr>
                <w:rFonts w:eastAsia="仿宋_GB2312" w:hint="eastAsia"/>
                <w:szCs w:val="21"/>
              </w:rPr>
              <w:t>2</w:t>
            </w:r>
            <w:r>
              <w:rPr>
                <w:rFonts w:eastAsia="仿宋_GB2312" w:hint="eastAsia"/>
                <w:szCs w:val="21"/>
              </w:rPr>
              <w:t>座</w:t>
            </w:r>
            <w:r>
              <w:rPr>
                <w:rFonts w:eastAsia="仿宋_GB2312" w:hint="eastAsia"/>
                <w:szCs w:val="21"/>
              </w:rPr>
              <w:t>，</w:t>
            </w:r>
            <w:r>
              <w:rPr>
                <w:rFonts w:eastAsia="仿宋_GB2312" w:hint="eastAsia"/>
                <w:szCs w:val="21"/>
              </w:rPr>
              <w:t>达到</w:t>
            </w:r>
            <w:r>
              <w:rPr>
                <w:rFonts w:eastAsia="仿宋_GB2312" w:hint="eastAsia"/>
                <w:szCs w:val="21"/>
              </w:rPr>
              <w:t>III</w:t>
            </w:r>
            <w:r>
              <w:rPr>
                <w:rFonts w:eastAsia="仿宋_GB2312"/>
                <w:szCs w:val="21"/>
              </w:rPr>
              <w:t>级</w:t>
            </w:r>
            <w:r>
              <w:rPr>
                <w:rFonts w:eastAsia="仿宋_GB2312" w:hint="eastAsia"/>
                <w:szCs w:val="21"/>
              </w:rPr>
              <w:t>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6.</w:t>
            </w:r>
            <w:r>
              <w:rPr>
                <w:rFonts w:eastAsia="仿宋_GB2312" w:hint="eastAsia"/>
                <w:szCs w:val="21"/>
              </w:rPr>
              <w:t>铁</w:t>
            </w:r>
            <w:r>
              <w:rPr>
                <w:rFonts w:eastAsia="仿宋_GB2312"/>
                <w:szCs w:val="21"/>
              </w:rPr>
              <w:t>-</w:t>
            </w:r>
            <w:r>
              <w:rPr>
                <w:rFonts w:eastAsia="仿宋_GB2312" w:hint="eastAsia"/>
                <w:szCs w:val="21"/>
              </w:rPr>
              <w:t>钢高效衔接技术</w:t>
            </w:r>
          </w:p>
        </w:tc>
        <w:tc>
          <w:tcPr>
            <w:tcW w:w="5689" w:type="dxa"/>
            <w:vAlign w:val="center"/>
          </w:tcPr>
          <w:p w:rsidR="00AF3F11" w:rsidRDefault="008B733C">
            <w:pPr>
              <w:jc w:val="center"/>
              <w:rPr>
                <w:rFonts w:eastAsia="仿宋_GB2312"/>
                <w:szCs w:val="21"/>
              </w:rPr>
            </w:pPr>
            <w:r>
              <w:rPr>
                <w:rFonts w:eastAsia="仿宋_GB2312" w:hint="eastAsia"/>
                <w:szCs w:val="21"/>
              </w:rPr>
              <w:t>采用铁水一罐制技术</w:t>
            </w:r>
            <w:r>
              <w:rPr>
                <w:rFonts w:ascii="仿宋_GB2312" w:eastAsia="仿宋_GB2312" w:hAnsi="仿宋_GB2312" w:cs="仿宋_GB2312" w:hint="eastAsia"/>
                <w:szCs w:val="21"/>
              </w:rPr>
              <w:t>,</w:t>
            </w:r>
            <w:r>
              <w:rPr>
                <w:rFonts w:ascii="仿宋_GB2312" w:eastAsia="仿宋_GB2312" w:hAnsi="仿宋_GB2312" w:cs="仿宋_GB2312" w:hint="eastAsia"/>
                <w:szCs w:val="21"/>
              </w:rPr>
              <w:t>铁水温降</w:t>
            </w:r>
            <w:r>
              <w:rPr>
                <w:rFonts w:eastAsia="仿宋_GB2312" w:hint="eastAsia"/>
                <w:szCs w:val="21"/>
              </w:rPr>
              <w:t>97.65</w:t>
            </w:r>
            <w:r>
              <w:rPr>
                <w:rFonts w:eastAsia="仿宋_GB2312" w:hint="eastAsia"/>
                <w:szCs w:val="21"/>
              </w:rPr>
              <w:t>℃</w:t>
            </w:r>
            <w:r>
              <w:rPr>
                <w:rFonts w:ascii="仿宋_GB2312" w:eastAsia="仿宋_GB2312" w:hAnsi="仿宋_GB2312" w:cs="仿宋_GB2312" w:hint="eastAsia"/>
                <w:szCs w:val="21"/>
              </w:rPr>
              <w:t>,</w:t>
            </w:r>
            <w:r>
              <w:rPr>
                <w:rFonts w:eastAsia="仿宋_GB2312" w:hint="eastAsia"/>
                <w:szCs w:val="21"/>
              </w:rPr>
              <w:t>达到</w:t>
            </w:r>
            <w:r>
              <w:rPr>
                <w:rFonts w:eastAsia="仿宋_GB2312" w:hint="eastAsia"/>
                <w:szCs w:val="21"/>
              </w:rPr>
              <w:t>II</w:t>
            </w:r>
            <w:r>
              <w:rPr>
                <w:rFonts w:eastAsia="仿宋_GB2312"/>
                <w:szCs w:val="21"/>
              </w:rPr>
              <w:t>级</w:t>
            </w:r>
            <w:r>
              <w:rPr>
                <w:rFonts w:eastAsia="仿宋_GB2312" w:hint="eastAsia"/>
                <w:szCs w:val="21"/>
              </w:rPr>
              <w:t>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7.</w:t>
            </w:r>
            <w:r>
              <w:rPr>
                <w:rFonts w:eastAsia="仿宋_GB2312" w:hint="eastAsia"/>
                <w:szCs w:val="21"/>
              </w:rPr>
              <w:t>连铸坯热装热送技术</w:t>
            </w:r>
          </w:p>
        </w:tc>
        <w:tc>
          <w:tcPr>
            <w:tcW w:w="5689" w:type="dxa"/>
            <w:vAlign w:val="center"/>
          </w:tcPr>
          <w:p w:rsidR="00AF3F11" w:rsidRDefault="008B733C">
            <w:pPr>
              <w:jc w:val="center"/>
              <w:rPr>
                <w:rFonts w:eastAsia="仿宋_GB2312"/>
                <w:szCs w:val="21"/>
              </w:rPr>
            </w:pPr>
            <w:r>
              <w:rPr>
                <w:rFonts w:eastAsia="仿宋_GB2312" w:hint="eastAsia"/>
                <w:szCs w:val="21"/>
              </w:rPr>
              <w:t>热装温度</w:t>
            </w:r>
            <w:r>
              <w:rPr>
                <w:rFonts w:eastAsia="仿宋_GB2312" w:hint="eastAsia"/>
                <w:szCs w:val="21"/>
              </w:rPr>
              <w:t>≥</w:t>
            </w:r>
            <w:r>
              <w:rPr>
                <w:rFonts w:eastAsia="仿宋_GB2312" w:hint="eastAsia"/>
                <w:szCs w:val="21"/>
              </w:rPr>
              <w:t>600</w:t>
            </w:r>
            <w:r>
              <w:rPr>
                <w:rFonts w:eastAsia="仿宋_GB2312" w:hint="eastAsia"/>
                <w:szCs w:val="21"/>
              </w:rPr>
              <w:t>℃</w:t>
            </w:r>
            <w:r>
              <w:rPr>
                <w:rFonts w:eastAsia="仿宋_GB2312" w:hint="eastAsia"/>
                <w:szCs w:val="21"/>
              </w:rPr>
              <w:t>，</w:t>
            </w:r>
            <w:r>
              <w:rPr>
                <w:rFonts w:eastAsia="仿宋_GB2312" w:hint="eastAsia"/>
                <w:szCs w:val="21"/>
              </w:rPr>
              <w:t>热装比</w:t>
            </w:r>
            <w:r>
              <w:rPr>
                <w:rFonts w:eastAsia="仿宋_GB2312" w:hint="eastAsia"/>
                <w:szCs w:val="21"/>
              </w:rPr>
              <w:t>66.16%</w:t>
            </w:r>
            <w:r>
              <w:rPr>
                <w:rFonts w:ascii="仿宋_GB2312" w:eastAsia="仿宋_GB2312" w:hAnsi="仿宋_GB2312" w:cs="仿宋_GB2312" w:hint="eastAsia"/>
                <w:szCs w:val="21"/>
              </w:rPr>
              <w:t>,</w:t>
            </w:r>
            <w:r>
              <w:rPr>
                <w:rFonts w:eastAsia="仿宋_GB2312" w:hint="eastAsia"/>
                <w:szCs w:val="21"/>
              </w:rPr>
              <w:t>达到</w:t>
            </w:r>
            <w:r>
              <w:rPr>
                <w:rFonts w:eastAsia="仿宋_GB2312" w:hint="eastAsia"/>
                <w:szCs w:val="21"/>
              </w:rPr>
              <w:t>I</w:t>
            </w:r>
            <w:r>
              <w:rPr>
                <w:rFonts w:eastAsia="仿宋_GB2312"/>
                <w:szCs w:val="21"/>
              </w:rPr>
              <w:t>级</w:t>
            </w:r>
            <w:r>
              <w:rPr>
                <w:rFonts w:eastAsia="仿宋_GB2312" w:hint="eastAsia"/>
                <w:szCs w:val="21"/>
              </w:rPr>
              <w:t>基准值</w:t>
            </w:r>
          </w:p>
        </w:tc>
      </w:tr>
      <w:tr w:rsidR="00AF3F11">
        <w:trPr>
          <w:cantSplit/>
          <w:trHeight w:val="567"/>
          <w:jc w:val="center"/>
        </w:trPr>
        <w:tc>
          <w:tcPr>
            <w:tcW w:w="8681" w:type="dxa"/>
            <w:gridSpan w:val="2"/>
            <w:vAlign w:val="center"/>
          </w:tcPr>
          <w:p w:rsidR="00AF3F11" w:rsidRDefault="008B733C">
            <w:pPr>
              <w:jc w:val="center"/>
              <w:rPr>
                <w:rFonts w:eastAsia="仿宋_GB2312"/>
                <w:szCs w:val="21"/>
              </w:rPr>
            </w:pPr>
            <w:r>
              <w:rPr>
                <w:rFonts w:eastAsia="仿宋_GB2312" w:hint="eastAsia"/>
                <w:szCs w:val="21"/>
              </w:rPr>
              <w:t>二、节能减排装备及技术指标</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1.</w:t>
            </w:r>
            <w:r>
              <w:rPr>
                <w:rFonts w:eastAsia="仿宋_GB2312" w:hint="eastAsia"/>
                <w:szCs w:val="21"/>
              </w:rPr>
              <w:t>原料场污染控制技术</w:t>
            </w:r>
          </w:p>
        </w:tc>
        <w:tc>
          <w:tcPr>
            <w:tcW w:w="5689" w:type="dxa"/>
            <w:vAlign w:val="center"/>
          </w:tcPr>
          <w:p w:rsidR="00AF3F11" w:rsidRDefault="008B733C">
            <w:pPr>
              <w:jc w:val="center"/>
              <w:rPr>
                <w:rFonts w:eastAsia="仿宋_GB2312"/>
                <w:szCs w:val="21"/>
              </w:rPr>
            </w:pPr>
            <w:r>
              <w:rPr>
                <w:rFonts w:eastAsia="仿宋_GB2312" w:hint="eastAsia"/>
                <w:szCs w:val="21"/>
              </w:rPr>
              <w:t>原料场实现全封闭、大型机械化技术</w:t>
            </w:r>
            <w:r>
              <w:rPr>
                <w:rFonts w:ascii="仿宋_GB2312" w:eastAsia="仿宋_GB2312" w:hAnsi="仿宋_GB2312" w:cs="仿宋_GB2312" w:hint="eastAsia"/>
                <w:szCs w:val="21"/>
              </w:rPr>
              <w:t>,</w:t>
            </w:r>
            <w:r>
              <w:rPr>
                <w:rFonts w:eastAsia="仿宋_GB2312" w:hint="eastAsia"/>
                <w:szCs w:val="21"/>
              </w:rPr>
              <w:t>达到</w:t>
            </w:r>
            <w:r>
              <w:rPr>
                <w:rFonts w:eastAsia="仿宋_GB2312" w:hint="eastAsia"/>
                <w:szCs w:val="21"/>
              </w:rPr>
              <w:t>I</w:t>
            </w:r>
            <w:r>
              <w:rPr>
                <w:rFonts w:eastAsia="仿宋_GB2312"/>
                <w:szCs w:val="21"/>
              </w:rPr>
              <w:t>级</w:t>
            </w:r>
            <w:r>
              <w:rPr>
                <w:rFonts w:eastAsia="仿宋_GB2312" w:hint="eastAsia"/>
                <w:szCs w:val="21"/>
              </w:rPr>
              <w:t>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2.</w:t>
            </w:r>
            <w:r>
              <w:rPr>
                <w:rFonts w:eastAsia="仿宋_GB2312" w:hint="eastAsia"/>
                <w:szCs w:val="21"/>
              </w:rPr>
              <w:t>熄焦装备</w:t>
            </w:r>
          </w:p>
        </w:tc>
        <w:tc>
          <w:tcPr>
            <w:tcW w:w="5689" w:type="dxa"/>
            <w:vAlign w:val="center"/>
          </w:tcPr>
          <w:p w:rsidR="00AF3F11" w:rsidRDefault="008B733C">
            <w:pPr>
              <w:jc w:val="center"/>
              <w:rPr>
                <w:rFonts w:eastAsia="仿宋_GB2312"/>
                <w:szCs w:val="21"/>
              </w:rPr>
            </w:pPr>
            <w:r>
              <w:rPr>
                <w:rFonts w:eastAsia="仿宋_GB2312" w:hint="eastAsia"/>
                <w:szCs w:val="21"/>
              </w:rPr>
              <w:t>配套</w:t>
            </w:r>
            <w:r>
              <w:rPr>
                <w:rFonts w:eastAsia="仿宋_GB2312" w:hint="eastAsia"/>
                <w:szCs w:val="21"/>
              </w:rPr>
              <w:t>中温中压干熄焦</w:t>
            </w:r>
            <w:r>
              <w:rPr>
                <w:rFonts w:eastAsia="仿宋_GB2312" w:hint="eastAsia"/>
                <w:szCs w:val="21"/>
              </w:rPr>
              <w:t>装置</w:t>
            </w:r>
            <w:r>
              <w:rPr>
                <w:rFonts w:eastAsia="仿宋_GB2312" w:hint="eastAsia"/>
                <w:szCs w:val="21"/>
              </w:rPr>
              <w:t>，</w:t>
            </w:r>
            <w:r>
              <w:rPr>
                <w:rFonts w:eastAsia="仿宋_GB2312" w:hint="eastAsia"/>
                <w:szCs w:val="21"/>
              </w:rPr>
              <w:t>熄焦量比例</w:t>
            </w:r>
            <w:r>
              <w:rPr>
                <w:rFonts w:eastAsia="仿宋_GB2312" w:hint="eastAsia"/>
                <w:szCs w:val="21"/>
              </w:rPr>
              <w:t>为</w:t>
            </w:r>
            <w:r>
              <w:rPr>
                <w:rFonts w:eastAsia="仿宋_GB2312" w:hint="eastAsia"/>
                <w:szCs w:val="21"/>
              </w:rPr>
              <w:t>98.82%</w:t>
            </w:r>
            <w:r>
              <w:rPr>
                <w:rFonts w:ascii="仿宋_GB2312" w:eastAsia="仿宋_GB2312" w:hAnsi="仿宋_GB2312" w:cs="仿宋_GB2312" w:hint="eastAsia"/>
                <w:szCs w:val="21"/>
              </w:rPr>
              <w:t>,</w:t>
            </w:r>
            <w:r>
              <w:rPr>
                <w:rFonts w:eastAsia="仿宋_GB2312" w:hint="eastAsia"/>
                <w:szCs w:val="21"/>
              </w:rPr>
              <w:t>达到</w:t>
            </w:r>
            <w:r>
              <w:rPr>
                <w:rFonts w:eastAsia="仿宋_GB2312" w:hint="eastAsia"/>
                <w:szCs w:val="21"/>
              </w:rPr>
              <w:t>II</w:t>
            </w:r>
            <w:r>
              <w:rPr>
                <w:rFonts w:eastAsia="仿宋_GB2312"/>
                <w:szCs w:val="21"/>
              </w:rPr>
              <w:t>级</w:t>
            </w:r>
            <w:r>
              <w:rPr>
                <w:rFonts w:eastAsia="仿宋_GB2312" w:hint="eastAsia"/>
                <w:szCs w:val="21"/>
              </w:rPr>
              <w:t>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3.</w:t>
            </w:r>
            <w:r>
              <w:rPr>
                <w:rFonts w:eastAsia="仿宋_GB2312" w:hint="eastAsia"/>
                <w:szCs w:val="21"/>
              </w:rPr>
              <w:t>焦炉煤气脱硫脱氰装备</w:t>
            </w:r>
          </w:p>
        </w:tc>
        <w:tc>
          <w:tcPr>
            <w:tcW w:w="5689" w:type="dxa"/>
            <w:vAlign w:val="center"/>
          </w:tcPr>
          <w:p w:rsidR="00AF3F11" w:rsidRDefault="008B733C">
            <w:pPr>
              <w:jc w:val="center"/>
              <w:rPr>
                <w:rFonts w:eastAsia="仿宋_GB2312"/>
                <w:szCs w:val="21"/>
              </w:rPr>
            </w:pPr>
            <w:r>
              <w:rPr>
                <w:rFonts w:eastAsia="仿宋_GB2312" w:hint="eastAsia"/>
                <w:szCs w:val="21"/>
              </w:rPr>
              <w:t>配备脱硫脱氰装备，脱硫脱氰后</w:t>
            </w:r>
            <w:r>
              <w:rPr>
                <w:rFonts w:eastAsia="仿宋_GB2312" w:hint="eastAsia"/>
                <w:szCs w:val="21"/>
              </w:rPr>
              <w:t>H</w:t>
            </w:r>
            <w:r>
              <w:rPr>
                <w:rFonts w:eastAsia="仿宋_GB2312" w:hint="eastAsia"/>
                <w:szCs w:val="21"/>
                <w:vertAlign w:val="subscript"/>
              </w:rPr>
              <w:t>2</w:t>
            </w:r>
            <w:r>
              <w:rPr>
                <w:rFonts w:eastAsia="仿宋_GB2312" w:hint="eastAsia"/>
                <w:szCs w:val="21"/>
              </w:rPr>
              <w:t xml:space="preserve">S </w:t>
            </w:r>
            <w:r>
              <w:rPr>
                <w:rFonts w:eastAsia="仿宋_GB2312" w:hint="eastAsia"/>
                <w:szCs w:val="21"/>
              </w:rPr>
              <w:t>≤</w:t>
            </w:r>
            <w:r>
              <w:rPr>
                <w:rFonts w:eastAsia="仿宋_GB2312" w:hint="eastAsia"/>
                <w:szCs w:val="21"/>
              </w:rPr>
              <w:t>100mg/m</w:t>
            </w:r>
            <w:r>
              <w:rPr>
                <w:rFonts w:eastAsia="仿宋_GB2312" w:hint="eastAsia"/>
                <w:szCs w:val="21"/>
                <w:vertAlign w:val="superscript"/>
              </w:rPr>
              <w:t>3</w:t>
            </w:r>
            <w:r>
              <w:rPr>
                <w:rFonts w:eastAsia="仿宋_GB2312" w:hint="eastAsia"/>
                <w:szCs w:val="21"/>
              </w:rPr>
              <w:t>，</w:t>
            </w:r>
            <w:r>
              <w:rPr>
                <w:rFonts w:eastAsia="仿宋_GB2312" w:hint="eastAsia"/>
                <w:szCs w:val="21"/>
              </w:rPr>
              <w:t>HCN</w:t>
            </w:r>
            <w:r>
              <w:rPr>
                <w:rFonts w:eastAsia="仿宋_GB2312" w:hint="eastAsia"/>
                <w:szCs w:val="21"/>
              </w:rPr>
              <w:t>≤</w:t>
            </w:r>
            <w:r>
              <w:rPr>
                <w:rFonts w:eastAsia="仿宋_GB2312" w:hint="eastAsia"/>
                <w:szCs w:val="21"/>
              </w:rPr>
              <w:t>150 mg/m</w:t>
            </w:r>
            <w:r>
              <w:rPr>
                <w:rFonts w:eastAsia="仿宋_GB2312" w:hint="eastAsia"/>
                <w:szCs w:val="21"/>
                <w:vertAlign w:val="superscript"/>
              </w:rPr>
              <w:t>3</w:t>
            </w:r>
            <w:r>
              <w:rPr>
                <w:rFonts w:eastAsia="仿宋_GB2312" w:hint="eastAsia"/>
                <w:szCs w:val="21"/>
              </w:rPr>
              <w:t>，达到</w:t>
            </w:r>
            <w:r>
              <w:rPr>
                <w:rFonts w:eastAsia="仿宋_GB2312" w:hint="eastAsia"/>
                <w:szCs w:val="21"/>
              </w:rPr>
              <w:t>I</w:t>
            </w:r>
            <w:r>
              <w:rPr>
                <w:rFonts w:eastAsia="仿宋_GB2312"/>
                <w:szCs w:val="21"/>
              </w:rPr>
              <w:t>级</w:t>
            </w:r>
            <w:r>
              <w:rPr>
                <w:rFonts w:eastAsia="仿宋_GB2312" w:hint="eastAsia"/>
                <w:szCs w:val="21"/>
              </w:rPr>
              <w:t>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4.</w:t>
            </w:r>
            <w:r>
              <w:rPr>
                <w:rFonts w:eastAsia="仿宋_GB2312" w:hint="eastAsia"/>
                <w:szCs w:val="21"/>
              </w:rPr>
              <w:t>煤调湿技术</w:t>
            </w:r>
          </w:p>
        </w:tc>
        <w:tc>
          <w:tcPr>
            <w:tcW w:w="5689" w:type="dxa"/>
            <w:vAlign w:val="center"/>
          </w:tcPr>
          <w:p w:rsidR="00AF3F11" w:rsidRDefault="008B733C">
            <w:pPr>
              <w:jc w:val="center"/>
              <w:rPr>
                <w:rFonts w:eastAsia="仿宋_GB2312"/>
                <w:szCs w:val="21"/>
              </w:rPr>
            </w:pPr>
            <w:r>
              <w:rPr>
                <w:rFonts w:eastAsia="仿宋_GB2312" w:hint="eastAsia"/>
                <w:szCs w:val="21"/>
              </w:rPr>
              <w:t>未采用此技术，达到</w:t>
            </w:r>
            <w:r>
              <w:rPr>
                <w:rFonts w:eastAsia="仿宋_GB2312"/>
                <w:szCs w:val="21"/>
              </w:rPr>
              <w:t>Ⅲ</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5.</w:t>
            </w:r>
            <w:r>
              <w:rPr>
                <w:rFonts w:eastAsia="仿宋_GB2312" w:hint="eastAsia"/>
                <w:szCs w:val="21"/>
              </w:rPr>
              <w:t>小球烧结技术及厚料层操作</w:t>
            </w:r>
          </w:p>
        </w:tc>
        <w:tc>
          <w:tcPr>
            <w:tcW w:w="5689" w:type="dxa"/>
            <w:vAlign w:val="center"/>
          </w:tcPr>
          <w:p w:rsidR="00AF3F11" w:rsidRDefault="008B733C">
            <w:pPr>
              <w:jc w:val="center"/>
              <w:rPr>
                <w:rFonts w:eastAsia="仿宋_GB2312"/>
                <w:szCs w:val="21"/>
              </w:rPr>
            </w:pPr>
            <w:r>
              <w:rPr>
                <w:rFonts w:eastAsia="仿宋_GB2312" w:hint="eastAsia"/>
                <w:szCs w:val="21"/>
              </w:rPr>
              <w:t>采用小球烧结技术及厚料层操作（料层</w:t>
            </w:r>
            <w:r>
              <w:rPr>
                <w:rFonts w:eastAsia="仿宋_GB2312" w:hint="eastAsia"/>
                <w:szCs w:val="21"/>
              </w:rPr>
              <w:t>863mm</w:t>
            </w:r>
            <w:r>
              <w:rPr>
                <w:rFonts w:eastAsia="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6.</w:t>
            </w:r>
            <w:r>
              <w:rPr>
                <w:rFonts w:eastAsia="仿宋_GB2312" w:hint="eastAsia"/>
                <w:szCs w:val="21"/>
              </w:rPr>
              <w:t>烧结余热回收利用装备</w:t>
            </w:r>
          </w:p>
        </w:tc>
        <w:tc>
          <w:tcPr>
            <w:tcW w:w="5689" w:type="dxa"/>
            <w:vAlign w:val="center"/>
          </w:tcPr>
          <w:p w:rsidR="00AF3F11" w:rsidRDefault="008B733C">
            <w:pPr>
              <w:jc w:val="center"/>
              <w:rPr>
                <w:rFonts w:eastAsia="仿宋_GB2312"/>
                <w:szCs w:val="21"/>
              </w:rPr>
            </w:pPr>
            <w:r>
              <w:rPr>
                <w:rFonts w:eastAsia="仿宋_GB2312" w:hint="eastAsia"/>
                <w:szCs w:val="21"/>
              </w:rPr>
              <w:t>建有烧结余热回收利用装置，余热回收量为</w:t>
            </w:r>
            <w:r>
              <w:rPr>
                <w:rFonts w:eastAsia="仿宋_GB2312" w:hint="eastAsia"/>
                <w:szCs w:val="21"/>
              </w:rPr>
              <w:t>8.</w:t>
            </w:r>
            <w:r>
              <w:rPr>
                <w:rFonts w:eastAsia="仿宋_GB2312" w:hint="eastAsia"/>
                <w:szCs w:val="21"/>
              </w:rPr>
              <w:t>9</w:t>
            </w:r>
            <w:r>
              <w:rPr>
                <w:rFonts w:eastAsia="仿宋_GB2312" w:hint="eastAsia"/>
                <w:szCs w:val="21"/>
              </w:rPr>
              <w:t>kgce/t</w:t>
            </w:r>
            <w:r>
              <w:rPr>
                <w:rFonts w:eastAsia="仿宋_GB2312" w:hint="eastAsia"/>
                <w:szCs w:val="21"/>
              </w:rPr>
              <w:t>矿</w:t>
            </w:r>
            <w:r>
              <w:rPr>
                <w:rFonts w:ascii="仿宋_GB2312" w:eastAsia="仿宋_GB2312" w:hAnsi="仿宋_GB2312" w:cs="仿宋_GB2312" w:hint="eastAsia"/>
                <w:szCs w:val="21"/>
              </w:rPr>
              <w:t>,</w:t>
            </w:r>
            <w:r>
              <w:rPr>
                <w:rFonts w:eastAsia="仿宋_GB2312" w:hint="eastAsia"/>
                <w:szCs w:val="21"/>
              </w:rPr>
              <w:t>达到</w:t>
            </w:r>
            <w:r>
              <w:rPr>
                <w:rFonts w:eastAsia="仿宋_GB2312"/>
                <w:szCs w:val="21"/>
              </w:rPr>
              <w:t>Ⅱ</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7.</w:t>
            </w:r>
            <w:r>
              <w:rPr>
                <w:rFonts w:eastAsia="仿宋_GB2312" w:hint="eastAsia"/>
                <w:szCs w:val="21"/>
              </w:rPr>
              <w:t>烧结烟气综合净化技术</w:t>
            </w:r>
          </w:p>
        </w:tc>
        <w:tc>
          <w:tcPr>
            <w:tcW w:w="5689" w:type="dxa"/>
            <w:vAlign w:val="center"/>
          </w:tcPr>
          <w:p w:rsidR="00AF3F11" w:rsidRDefault="008B733C">
            <w:pPr>
              <w:jc w:val="center"/>
              <w:rPr>
                <w:rFonts w:eastAsia="仿宋_GB2312"/>
                <w:szCs w:val="21"/>
              </w:rPr>
            </w:pPr>
            <w:r>
              <w:rPr>
                <w:rFonts w:eastAsia="仿宋_GB2312" w:hint="eastAsia"/>
                <w:szCs w:val="21"/>
              </w:rPr>
              <w:t>采用烧结机头脱硫、脱硝烟气综合净化技术</w:t>
            </w:r>
            <w:r>
              <w:rPr>
                <w:rFonts w:eastAsia="仿宋_GB2312" w:hint="eastAsia"/>
                <w:szCs w:val="21"/>
              </w:rPr>
              <w:t>(SDA+SCR)</w:t>
            </w:r>
            <w:r>
              <w:rPr>
                <w:rFonts w:ascii="仿宋_GB2312" w:eastAsia="仿宋_GB2312" w:hAnsi="仿宋_GB2312" w:cs="仿宋_GB2312" w:hint="eastAsia"/>
                <w:szCs w:val="21"/>
              </w:rPr>
              <w:t>,</w:t>
            </w:r>
            <w:r>
              <w:rPr>
                <w:rFonts w:eastAsia="仿宋_GB2312" w:hint="eastAsia"/>
                <w:szCs w:val="21"/>
              </w:rPr>
              <w:t>达到</w:t>
            </w:r>
            <w:r>
              <w:rPr>
                <w:rFonts w:eastAsia="仿宋_GB2312"/>
                <w:szCs w:val="21"/>
              </w:rPr>
              <w:t>Ⅱ</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8.</w:t>
            </w:r>
            <w:r>
              <w:rPr>
                <w:rFonts w:eastAsia="仿宋_GB2312" w:hint="eastAsia"/>
                <w:szCs w:val="21"/>
              </w:rPr>
              <w:t>高炉煤气干法除尘装置配置率，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hint="eastAsia"/>
                <w:szCs w:val="21"/>
              </w:rPr>
              <w:t>高炉煤气干法除尘装置配置率</w:t>
            </w:r>
            <w:r>
              <w:rPr>
                <w:rFonts w:eastAsia="仿宋_GB2312" w:hint="eastAsia"/>
                <w:szCs w:val="21"/>
              </w:rPr>
              <w:t>为</w:t>
            </w:r>
            <w:r>
              <w:rPr>
                <w:rFonts w:eastAsia="仿宋_GB2312" w:hint="eastAsia"/>
                <w:szCs w:val="21"/>
              </w:rPr>
              <w:t>100%</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9.</w:t>
            </w:r>
            <w:r>
              <w:rPr>
                <w:rFonts w:eastAsia="仿宋_GB2312" w:hint="eastAsia"/>
                <w:szCs w:val="21"/>
              </w:rPr>
              <w:t>高炉炉顶煤气余压利用</w:t>
            </w:r>
            <w:r>
              <w:rPr>
                <w:rFonts w:eastAsia="仿宋_GB2312"/>
                <w:szCs w:val="21"/>
              </w:rPr>
              <w:t>(TRT</w:t>
            </w:r>
            <w:r>
              <w:rPr>
                <w:rFonts w:eastAsia="仿宋_GB2312" w:hint="eastAsia"/>
                <w:szCs w:val="21"/>
              </w:rPr>
              <w:t>或</w:t>
            </w:r>
            <w:r>
              <w:rPr>
                <w:rFonts w:eastAsia="仿宋_GB2312"/>
                <w:szCs w:val="21"/>
              </w:rPr>
              <w:t>BPRT)</w:t>
            </w:r>
            <w:r>
              <w:rPr>
                <w:rFonts w:eastAsia="仿宋_GB2312" w:hint="eastAsia"/>
                <w:szCs w:val="21"/>
              </w:rPr>
              <w:t>装置配置</w:t>
            </w:r>
          </w:p>
        </w:tc>
        <w:tc>
          <w:tcPr>
            <w:tcW w:w="5689" w:type="dxa"/>
            <w:vAlign w:val="center"/>
          </w:tcPr>
          <w:p w:rsidR="00AF3F11" w:rsidRDefault="008B733C">
            <w:pPr>
              <w:jc w:val="center"/>
              <w:rPr>
                <w:rFonts w:eastAsia="仿宋_GB2312"/>
                <w:szCs w:val="21"/>
              </w:rPr>
            </w:pPr>
            <w:r>
              <w:rPr>
                <w:rFonts w:eastAsia="仿宋_GB2312" w:hint="eastAsia"/>
                <w:szCs w:val="21"/>
              </w:rPr>
              <w:t>TRT</w:t>
            </w:r>
            <w:r>
              <w:rPr>
                <w:rFonts w:eastAsia="仿宋_GB2312" w:hint="eastAsia"/>
                <w:szCs w:val="21"/>
              </w:rPr>
              <w:t>装置配置率</w:t>
            </w:r>
            <w:r>
              <w:rPr>
                <w:rFonts w:eastAsia="仿宋_GB2312" w:hint="eastAsia"/>
                <w:szCs w:val="21"/>
              </w:rPr>
              <w:t>100%</w:t>
            </w:r>
            <w:r>
              <w:rPr>
                <w:rFonts w:eastAsia="仿宋_GB2312" w:hint="eastAsia"/>
                <w:szCs w:val="21"/>
              </w:rPr>
              <w:t>，发电量</w:t>
            </w:r>
            <w:r>
              <w:rPr>
                <w:rFonts w:eastAsia="仿宋_GB2312" w:hint="eastAsia"/>
                <w:szCs w:val="21"/>
              </w:rPr>
              <w:t>4</w:t>
            </w:r>
            <w:r>
              <w:rPr>
                <w:rFonts w:eastAsia="仿宋_GB2312" w:hint="eastAsia"/>
                <w:szCs w:val="21"/>
              </w:rPr>
              <w:t>2</w:t>
            </w:r>
            <w:r>
              <w:rPr>
                <w:rFonts w:eastAsia="仿宋_GB2312" w:hint="eastAsia"/>
                <w:szCs w:val="21"/>
              </w:rPr>
              <w:t>kWh/t</w:t>
            </w:r>
            <w:r>
              <w:rPr>
                <w:rFonts w:eastAsia="仿宋_GB2312" w:hint="eastAsia"/>
                <w:szCs w:val="21"/>
              </w:rPr>
              <w:t>铁</w:t>
            </w:r>
            <w:r>
              <w:rPr>
                <w:rFonts w:ascii="仿宋_GB2312" w:eastAsia="仿宋_GB2312" w:hAnsi="仿宋_GB2312" w:cs="仿宋_GB2312" w:hint="eastAsia"/>
                <w:szCs w:val="21"/>
              </w:rPr>
              <w:t>,</w:t>
            </w:r>
            <w:r>
              <w:rPr>
                <w:rFonts w:eastAsia="仿宋_GB2312" w:hint="eastAsia"/>
                <w:szCs w:val="21"/>
              </w:rPr>
              <w:t>达到</w:t>
            </w:r>
            <w:r>
              <w:rPr>
                <w:rFonts w:eastAsia="仿宋_GB2312" w:hint="eastAsia"/>
                <w:szCs w:val="21"/>
              </w:rPr>
              <w:t>II</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10.</w:t>
            </w:r>
            <w:r>
              <w:rPr>
                <w:rFonts w:eastAsia="仿宋_GB2312" w:hint="eastAsia"/>
                <w:szCs w:val="21"/>
              </w:rPr>
              <w:t>转炉煤气干法除尘装置配置</w:t>
            </w:r>
          </w:p>
        </w:tc>
        <w:tc>
          <w:tcPr>
            <w:tcW w:w="5689" w:type="dxa"/>
            <w:vAlign w:val="center"/>
          </w:tcPr>
          <w:p w:rsidR="00AF3F11" w:rsidRDefault="008B733C">
            <w:pPr>
              <w:jc w:val="center"/>
              <w:rPr>
                <w:rFonts w:eastAsia="仿宋_GB2312"/>
                <w:szCs w:val="21"/>
              </w:rPr>
            </w:pPr>
            <w:r>
              <w:rPr>
                <w:rFonts w:eastAsia="仿宋_GB2312" w:hint="eastAsia"/>
                <w:szCs w:val="21"/>
              </w:rPr>
              <w:t>建有转炉煤气布袋除尘装置，配置率</w:t>
            </w:r>
            <w:r>
              <w:rPr>
                <w:rFonts w:eastAsia="仿宋_GB2312" w:hint="eastAsia"/>
                <w:szCs w:val="21"/>
              </w:rPr>
              <w:t>100%</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11.</w:t>
            </w:r>
            <w:r>
              <w:rPr>
                <w:rFonts w:eastAsia="仿宋_GB2312" w:hint="eastAsia"/>
                <w:szCs w:val="21"/>
              </w:rPr>
              <w:t>蓄热燃烧技术</w:t>
            </w:r>
          </w:p>
        </w:tc>
        <w:tc>
          <w:tcPr>
            <w:tcW w:w="5689" w:type="dxa"/>
            <w:vAlign w:val="center"/>
          </w:tcPr>
          <w:p w:rsidR="00AF3F11" w:rsidRDefault="008B733C">
            <w:pPr>
              <w:jc w:val="center"/>
              <w:rPr>
                <w:rFonts w:eastAsia="仿宋_GB2312"/>
                <w:szCs w:val="21"/>
              </w:rPr>
            </w:pPr>
            <w:r>
              <w:rPr>
                <w:rFonts w:eastAsia="仿宋_GB2312" w:hint="eastAsia"/>
                <w:szCs w:val="21"/>
              </w:rPr>
              <w:t>炼铁、炼钢、轧钢工序均利用</w:t>
            </w:r>
            <w:r>
              <w:rPr>
                <w:rFonts w:eastAsia="仿宋_GB2312" w:hint="eastAsia"/>
                <w:szCs w:val="21"/>
              </w:rPr>
              <w:t>蓄热燃烧技术</w:t>
            </w:r>
            <w:r>
              <w:rPr>
                <w:rFonts w:ascii="仿宋_GB2312" w:eastAsia="仿宋_GB2312" w:hAnsi="仿宋_GB2312" w:cs="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12.</w:t>
            </w:r>
            <w:r>
              <w:rPr>
                <w:rFonts w:eastAsia="仿宋_GB2312" w:hint="eastAsia"/>
                <w:szCs w:val="21"/>
              </w:rPr>
              <w:t>全厂区污水集中处理设施</w:t>
            </w:r>
          </w:p>
        </w:tc>
        <w:tc>
          <w:tcPr>
            <w:tcW w:w="5689" w:type="dxa"/>
            <w:vAlign w:val="center"/>
          </w:tcPr>
          <w:p w:rsidR="00AF3F11" w:rsidRDefault="008B733C">
            <w:pPr>
              <w:jc w:val="center"/>
              <w:rPr>
                <w:rFonts w:eastAsia="仿宋_GB2312"/>
                <w:szCs w:val="21"/>
              </w:rPr>
            </w:pPr>
            <w:r>
              <w:rPr>
                <w:rFonts w:eastAsia="仿宋_GB2312" w:hint="eastAsia"/>
                <w:szCs w:val="21"/>
              </w:rPr>
              <w:t>建有全厂区集中污水处理系统，总回用水量≥</w:t>
            </w:r>
            <w:r>
              <w:rPr>
                <w:rFonts w:eastAsia="仿宋_GB2312" w:hint="eastAsia"/>
                <w:szCs w:val="21"/>
              </w:rPr>
              <w:t>80%</w:t>
            </w:r>
            <w:r>
              <w:rPr>
                <w:rFonts w:eastAsia="仿宋_GB2312" w:hint="eastAsia"/>
                <w:szCs w:val="21"/>
              </w:rPr>
              <w:t>，其中深度处理水量不低于总回用水量的</w:t>
            </w:r>
            <w:r>
              <w:rPr>
                <w:rFonts w:eastAsia="仿宋_GB2312" w:hint="eastAsia"/>
                <w:szCs w:val="21"/>
              </w:rPr>
              <w:t>30%</w:t>
            </w:r>
            <w:r>
              <w:rPr>
                <w:rFonts w:eastAsia="仿宋_GB2312" w:hint="eastAsia"/>
                <w:szCs w:val="21"/>
              </w:rPr>
              <w:t>，达到</w:t>
            </w:r>
            <w:r>
              <w:rPr>
                <w:rFonts w:eastAsia="仿宋_GB2312" w:hint="eastAsia"/>
                <w:szCs w:val="21"/>
              </w:rPr>
              <w:t>II</w:t>
            </w:r>
            <w:r>
              <w:rPr>
                <w:rFonts w:eastAsia="仿宋_GB2312" w:hint="eastAsia"/>
                <w:szCs w:val="21"/>
              </w:rPr>
              <w:t>级基准值</w:t>
            </w:r>
          </w:p>
        </w:tc>
      </w:tr>
      <w:tr w:rsidR="00AF3F11">
        <w:trPr>
          <w:cantSplit/>
          <w:trHeight w:val="567"/>
          <w:jc w:val="center"/>
        </w:trPr>
        <w:tc>
          <w:tcPr>
            <w:tcW w:w="8681" w:type="dxa"/>
            <w:gridSpan w:val="2"/>
            <w:vAlign w:val="center"/>
          </w:tcPr>
          <w:p w:rsidR="00AF3F11" w:rsidRDefault="008B733C">
            <w:pPr>
              <w:jc w:val="center"/>
              <w:rPr>
                <w:rFonts w:eastAsia="仿宋_GB2312"/>
                <w:szCs w:val="21"/>
              </w:rPr>
            </w:pPr>
            <w:r>
              <w:rPr>
                <w:rFonts w:eastAsia="仿宋_GB2312" w:hint="eastAsia"/>
                <w:szCs w:val="21"/>
              </w:rPr>
              <w:t>三、资源能源利用指标</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1.</w:t>
            </w:r>
            <w:r>
              <w:rPr>
                <w:rFonts w:eastAsia="仿宋_GB2312" w:hint="eastAsia"/>
                <w:szCs w:val="21"/>
              </w:rPr>
              <w:t>炼焦工序能耗，</w:t>
            </w:r>
            <w:r>
              <w:rPr>
                <w:rFonts w:eastAsia="仿宋_GB2312"/>
                <w:szCs w:val="21"/>
              </w:rPr>
              <w:t>kgce/t</w:t>
            </w:r>
            <w:r>
              <w:rPr>
                <w:rFonts w:eastAsia="仿宋_GB2312" w:hint="eastAsia"/>
                <w:szCs w:val="21"/>
              </w:rPr>
              <w:t>焦</w:t>
            </w:r>
          </w:p>
        </w:tc>
        <w:tc>
          <w:tcPr>
            <w:tcW w:w="5689" w:type="dxa"/>
            <w:vAlign w:val="center"/>
          </w:tcPr>
          <w:p w:rsidR="00AF3F11" w:rsidRDefault="008B733C">
            <w:pPr>
              <w:jc w:val="center"/>
              <w:rPr>
                <w:rFonts w:eastAsia="仿宋_GB2312"/>
                <w:szCs w:val="21"/>
              </w:rPr>
            </w:pPr>
            <w:r>
              <w:rPr>
                <w:rFonts w:eastAsia="仿宋_GB2312" w:hint="eastAsia"/>
                <w:szCs w:val="21"/>
              </w:rPr>
              <w:t>103.2</w:t>
            </w:r>
            <w:r>
              <w:rPr>
                <w:rFonts w:eastAsia="仿宋_GB2312"/>
                <w:szCs w:val="21"/>
              </w:rPr>
              <w:t>kgce/t</w:t>
            </w:r>
            <w:r>
              <w:rPr>
                <w:rFonts w:eastAsia="仿宋_GB2312" w:hint="eastAsia"/>
                <w:szCs w:val="21"/>
              </w:rPr>
              <w:t>焦</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2.</w:t>
            </w:r>
            <w:r>
              <w:rPr>
                <w:rFonts w:eastAsia="仿宋_GB2312" w:hint="eastAsia"/>
                <w:szCs w:val="21"/>
              </w:rPr>
              <w:t>烧结工序能耗，</w:t>
            </w:r>
            <w:r>
              <w:rPr>
                <w:rFonts w:eastAsia="仿宋_GB2312"/>
                <w:szCs w:val="21"/>
              </w:rPr>
              <w:t>kgce/t</w:t>
            </w:r>
            <w:r>
              <w:rPr>
                <w:rFonts w:eastAsia="仿宋_GB2312" w:hint="eastAsia"/>
                <w:szCs w:val="21"/>
              </w:rPr>
              <w:t>矿</w:t>
            </w:r>
          </w:p>
        </w:tc>
        <w:tc>
          <w:tcPr>
            <w:tcW w:w="5689" w:type="dxa"/>
            <w:vAlign w:val="center"/>
          </w:tcPr>
          <w:p w:rsidR="00AF3F11" w:rsidRDefault="008B733C">
            <w:pPr>
              <w:jc w:val="center"/>
              <w:rPr>
                <w:rFonts w:eastAsia="仿宋_GB2312"/>
                <w:szCs w:val="21"/>
              </w:rPr>
            </w:pPr>
            <w:r>
              <w:rPr>
                <w:rFonts w:eastAsia="仿宋_GB2312"/>
                <w:szCs w:val="21"/>
              </w:rPr>
              <w:t xml:space="preserve">51.5 </w:t>
            </w:r>
            <w:r>
              <w:rPr>
                <w:rFonts w:eastAsia="仿宋_GB2312"/>
                <w:szCs w:val="21"/>
              </w:rPr>
              <w:t>kgce/t</w:t>
            </w:r>
            <w:r>
              <w:rPr>
                <w:rFonts w:eastAsia="仿宋_GB2312" w:hint="eastAsia"/>
                <w:szCs w:val="21"/>
              </w:rPr>
              <w:t>矿</w:t>
            </w:r>
            <w:r>
              <w:rPr>
                <w:rFonts w:eastAsia="仿宋_GB2312" w:hint="eastAsia"/>
                <w:szCs w:val="21"/>
              </w:rPr>
              <w:t>，</w:t>
            </w:r>
            <w:r>
              <w:rPr>
                <w:rFonts w:eastAsia="仿宋_GB2312" w:hint="eastAsia"/>
                <w:szCs w:val="21"/>
              </w:rPr>
              <w:t>达到</w:t>
            </w:r>
            <w:r>
              <w:rPr>
                <w:rFonts w:eastAsia="仿宋_GB2312"/>
                <w:szCs w:val="21"/>
              </w:rPr>
              <w:t>Ⅱ</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3.</w:t>
            </w:r>
            <w:r>
              <w:rPr>
                <w:rFonts w:eastAsia="仿宋_GB2312" w:hint="eastAsia"/>
                <w:szCs w:val="21"/>
              </w:rPr>
              <w:t>球团工序能耗，</w:t>
            </w:r>
            <w:r>
              <w:rPr>
                <w:rFonts w:eastAsia="仿宋_GB2312"/>
                <w:szCs w:val="21"/>
              </w:rPr>
              <w:t>kgce/t</w:t>
            </w:r>
            <w:r>
              <w:rPr>
                <w:rFonts w:eastAsia="仿宋_GB2312" w:hint="eastAsia"/>
                <w:szCs w:val="21"/>
              </w:rPr>
              <w:t>矿</w:t>
            </w:r>
          </w:p>
        </w:tc>
        <w:tc>
          <w:tcPr>
            <w:tcW w:w="5689" w:type="dxa"/>
            <w:vAlign w:val="center"/>
          </w:tcPr>
          <w:p w:rsidR="00AF3F11" w:rsidRDefault="008B733C">
            <w:pPr>
              <w:jc w:val="center"/>
              <w:rPr>
                <w:rFonts w:eastAsia="仿宋_GB2312"/>
                <w:szCs w:val="21"/>
              </w:rPr>
            </w:pPr>
            <w:r>
              <w:rPr>
                <w:rFonts w:eastAsia="仿宋_GB2312" w:hint="eastAsia"/>
                <w:szCs w:val="21"/>
              </w:rPr>
              <w:t>无此工序</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4.</w:t>
            </w:r>
            <w:r>
              <w:rPr>
                <w:rFonts w:eastAsia="仿宋_GB2312" w:hint="eastAsia"/>
                <w:szCs w:val="21"/>
              </w:rPr>
              <w:t>炼铁工序能耗，</w:t>
            </w:r>
            <w:r>
              <w:rPr>
                <w:rFonts w:eastAsia="仿宋_GB2312"/>
                <w:szCs w:val="21"/>
              </w:rPr>
              <w:t>kgce/t</w:t>
            </w:r>
            <w:r>
              <w:rPr>
                <w:rFonts w:eastAsia="仿宋_GB2312" w:hint="eastAsia"/>
                <w:szCs w:val="21"/>
              </w:rPr>
              <w:t>铁</w:t>
            </w:r>
          </w:p>
        </w:tc>
        <w:tc>
          <w:tcPr>
            <w:tcW w:w="5689" w:type="dxa"/>
            <w:vAlign w:val="center"/>
          </w:tcPr>
          <w:p w:rsidR="00AF3F11" w:rsidRDefault="008B733C">
            <w:pPr>
              <w:jc w:val="center"/>
              <w:rPr>
                <w:rFonts w:eastAsia="仿宋_GB2312"/>
                <w:szCs w:val="21"/>
              </w:rPr>
            </w:pPr>
            <w:r>
              <w:rPr>
                <w:rFonts w:eastAsia="仿宋_GB2312" w:hint="eastAsia"/>
                <w:szCs w:val="21"/>
              </w:rPr>
              <w:t>353.6</w:t>
            </w:r>
            <w:r>
              <w:rPr>
                <w:rFonts w:eastAsia="仿宋_GB2312"/>
                <w:szCs w:val="21"/>
              </w:rPr>
              <w:t>kgce/t</w:t>
            </w:r>
            <w:r>
              <w:rPr>
                <w:rFonts w:eastAsia="仿宋_GB2312" w:hint="eastAsia"/>
                <w:szCs w:val="21"/>
              </w:rPr>
              <w:t>铁</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5.</w:t>
            </w:r>
            <w:r>
              <w:rPr>
                <w:rFonts w:eastAsia="仿宋_GB2312" w:hint="eastAsia"/>
                <w:szCs w:val="21"/>
              </w:rPr>
              <w:t>高炉燃料比，</w:t>
            </w:r>
            <w:r>
              <w:rPr>
                <w:rFonts w:eastAsia="仿宋_GB2312"/>
                <w:szCs w:val="21"/>
              </w:rPr>
              <w:t>kg/t</w:t>
            </w:r>
            <w:r>
              <w:rPr>
                <w:rFonts w:eastAsia="仿宋_GB2312" w:hint="eastAsia"/>
                <w:szCs w:val="21"/>
              </w:rPr>
              <w:t>铁</w:t>
            </w:r>
          </w:p>
        </w:tc>
        <w:tc>
          <w:tcPr>
            <w:tcW w:w="5689" w:type="dxa"/>
            <w:vAlign w:val="center"/>
          </w:tcPr>
          <w:p w:rsidR="00AF3F11" w:rsidRDefault="008B733C">
            <w:pPr>
              <w:jc w:val="center"/>
              <w:rPr>
                <w:rFonts w:eastAsia="仿宋_GB2312"/>
                <w:szCs w:val="21"/>
              </w:rPr>
            </w:pPr>
            <w:r>
              <w:rPr>
                <w:rFonts w:eastAsia="仿宋_GB2312"/>
                <w:szCs w:val="21"/>
              </w:rPr>
              <w:t xml:space="preserve">506.3 </w:t>
            </w:r>
            <w:r>
              <w:rPr>
                <w:rFonts w:eastAsia="仿宋_GB2312"/>
                <w:szCs w:val="21"/>
              </w:rPr>
              <w:t>kg/t</w:t>
            </w:r>
            <w:r>
              <w:rPr>
                <w:rFonts w:eastAsia="仿宋_GB2312" w:hint="eastAsia"/>
                <w:szCs w:val="21"/>
              </w:rPr>
              <w:t>铁</w:t>
            </w:r>
            <w:r>
              <w:rPr>
                <w:rFonts w:eastAsia="仿宋_GB2312" w:hint="eastAsia"/>
                <w:szCs w:val="21"/>
              </w:rPr>
              <w:t>，</w:t>
            </w:r>
            <w:r>
              <w:rPr>
                <w:rFonts w:eastAsia="仿宋_GB2312" w:hint="eastAsia"/>
                <w:szCs w:val="21"/>
              </w:rPr>
              <w:t>达到</w:t>
            </w:r>
            <w:r>
              <w:rPr>
                <w:rFonts w:eastAsia="仿宋_GB2312"/>
                <w:szCs w:val="21"/>
              </w:rPr>
              <w:t>Ⅱ</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6.</w:t>
            </w:r>
            <w:r>
              <w:rPr>
                <w:rFonts w:eastAsia="仿宋_GB2312" w:hint="eastAsia"/>
                <w:szCs w:val="21"/>
              </w:rPr>
              <w:t>热风炉风温，℃</w:t>
            </w:r>
          </w:p>
        </w:tc>
        <w:tc>
          <w:tcPr>
            <w:tcW w:w="5689" w:type="dxa"/>
            <w:vAlign w:val="center"/>
          </w:tcPr>
          <w:p w:rsidR="00AF3F11" w:rsidRDefault="008B733C">
            <w:pPr>
              <w:jc w:val="center"/>
              <w:rPr>
                <w:rFonts w:eastAsia="仿宋_GB2312"/>
                <w:szCs w:val="21"/>
              </w:rPr>
            </w:pPr>
            <w:r>
              <w:rPr>
                <w:rFonts w:eastAsia="仿宋_GB2312" w:hint="eastAsia"/>
                <w:szCs w:val="21"/>
              </w:rPr>
              <w:t>平均</w:t>
            </w:r>
            <w:r>
              <w:rPr>
                <w:rFonts w:eastAsia="仿宋_GB2312" w:hint="eastAsia"/>
                <w:szCs w:val="21"/>
              </w:rPr>
              <w:t>热风炉风温为</w:t>
            </w:r>
            <w:r>
              <w:rPr>
                <w:rFonts w:eastAsia="仿宋_GB2312" w:hint="eastAsia"/>
                <w:szCs w:val="21"/>
              </w:rPr>
              <w:t>1186</w:t>
            </w:r>
            <w:r>
              <w:rPr>
                <w:rFonts w:eastAsia="仿宋_GB2312" w:hint="eastAsia"/>
                <w:szCs w:val="21"/>
              </w:rPr>
              <w:t>℃</w:t>
            </w:r>
            <w:r>
              <w:rPr>
                <w:rFonts w:eastAsia="仿宋_GB2312" w:hint="eastAsia"/>
                <w:szCs w:val="21"/>
              </w:rPr>
              <w:t>，</w:t>
            </w:r>
            <w:r>
              <w:rPr>
                <w:rFonts w:eastAsia="仿宋_GB2312" w:hint="eastAsia"/>
                <w:szCs w:val="21"/>
              </w:rPr>
              <w:t>达</w:t>
            </w:r>
            <w:r>
              <w:rPr>
                <w:rFonts w:eastAsia="仿宋_GB2312" w:hint="eastAsia"/>
                <w:szCs w:val="21"/>
              </w:rPr>
              <w:t>III</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7.</w:t>
            </w:r>
            <w:r>
              <w:rPr>
                <w:rFonts w:eastAsia="仿宋_GB2312" w:hint="eastAsia"/>
                <w:szCs w:val="21"/>
              </w:rPr>
              <w:t>转炉炼钢工序能耗，</w:t>
            </w:r>
            <w:r>
              <w:rPr>
                <w:rFonts w:eastAsia="仿宋_GB2312"/>
                <w:szCs w:val="21"/>
              </w:rPr>
              <w:t>kgce/t</w:t>
            </w:r>
            <w:r>
              <w:rPr>
                <w:rFonts w:eastAsia="仿宋_GB2312" w:hint="eastAsia"/>
                <w:szCs w:val="21"/>
              </w:rPr>
              <w:t>钢</w:t>
            </w:r>
          </w:p>
        </w:tc>
        <w:tc>
          <w:tcPr>
            <w:tcW w:w="5689" w:type="dxa"/>
            <w:vAlign w:val="center"/>
          </w:tcPr>
          <w:p w:rsidR="00AF3F11" w:rsidRDefault="008B733C">
            <w:pPr>
              <w:jc w:val="center"/>
              <w:rPr>
                <w:rFonts w:eastAsia="仿宋_GB2312"/>
                <w:szCs w:val="21"/>
              </w:rPr>
            </w:pPr>
            <w:r>
              <w:rPr>
                <w:rFonts w:eastAsia="仿宋_GB2312"/>
                <w:szCs w:val="21"/>
              </w:rPr>
              <w:t>-</w:t>
            </w:r>
            <w:r>
              <w:rPr>
                <w:rFonts w:eastAsia="仿宋_GB2312" w:hint="eastAsia"/>
                <w:szCs w:val="21"/>
              </w:rPr>
              <w:t>31.5</w:t>
            </w:r>
            <w:r>
              <w:rPr>
                <w:rFonts w:eastAsia="仿宋_GB2312"/>
                <w:szCs w:val="21"/>
              </w:rPr>
              <w:t xml:space="preserve"> </w:t>
            </w:r>
            <w:r>
              <w:rPr>
                <w:rFonts w:eastAsia="仿宋_GB2312"/>
                <w:szCs w:val="21"/>
              </w:rPr>
              <w:t>kgce/t</w:t>
            </w:r>
            <w:r>
              <w:rPr>
                <w:rFonts w:eastAsia="仿宋_GB2312" w:hint="eastAsia"/>
                <w:szCs w:val="21"/>
              </w:rPr>
              <w:t>钢</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8.</w:t>
            </w:r>
            <w:r>
              <w:rPr>
                <w:rFonts w:eastAsia="仿宋_GB2312" w:hint="eastAsia"/>
                <w:szCs w:val="21"/>
              </w:rPr>
              <w:t>转炉炼钢钢铁料消耗，</w:t>
            </w:r>
            <w:r>
              <w:rPr>
                <w:rFonts w:eastAsia="仿宋_GB2312"/>
                <w:szCs w:val="21"/>
              </w:rPr>
              <w:t>kg/t</w:t>
            </w:r>
          </w:p>
        </w:tc>
        <w:tc>
          <w:tcPr>
            <w:tcW w:w="5689" w:type="dxa"/>
            <w:vAlign w:val="center"/>
          </w:tcPr>
          <w:p w:rsidR="00AF3F11" w:rsidRDefault="008B733C">
            <w:pPr>
              <w:jc w:val="center"/>
              <w:rPr>
                <w:rFonts w:eastAsia="仿宋_GB2312"/>
                <w:szCs w:val="21"/>
              </w:rPr>
            </w:pPr>
            <w:r>
              <w:rPr>
                <w:rFonts w:eastAsia="仿宋_GB2312" w:hint="eastAsia"/>
                <w:szCs w:val="21"/>
              </w:rPr>
              <w:t xml:space="preserve">1053.6 </w:t>
            </w:r>
            <w:r>
              <w:rPr>
                <w:rFonts w:eastAsia="仿宋_GB2312"/>
                <w:szCs w:val="21"/>
              </w:rPr>
              <w:t>kg/t</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9.</w:t>
            </w:r>
            <w:r>
              <w:rPr>
                <w:rFonts w:eastAsia="仿宋_GB2312" w:hint="eastAsia"/>
                <w:szCs w:val="21"/>
              </w:rPr>
              <w:t>生产用新鲜水量，</w:t>
            </w:r>
            <w:r>
              <w:rPr>
                <w:rFonts w:eastAsia="仿宋_GB2312"/>
                <w:szCs w:val="21"/>
              </w:rPr>
              <w:t>m</w:t>
            </w:r>
            <w:r>
              <w:rPr>
                <w:rFonts w:eastAsia="仿宋_GB2312"/>
                <w:szCs w:val="21"/>
                <w:vertAlign w:val="superscript"/>
              </w:rPr>
              <w:t>3</w:t>
            </w:r>
            <w:r>
              <w:rPr>
                <w:rFonts w:eastAsia="仿宋_GB2312" w:hint="eastAsia"/>
                <w:szCs w:val="21"/>
              </w:rPr>
              <w:t>水</w:t>
            </w:r>
            <w:r>
              <w:rPr>
                <w:rFonts w:eastAsia="仿宋_GB2312"/>
                <w:szCs w:val="21"/>
              </w:rPr>
              <w:t>/t</w:t>
            </w:r>
            <w:r>
              <w:rPr>
                <w:rFonts w:eastAsia="仿宋_GB2312" w:hint="eastAsia"/>
                <w:szCs w:val="21"/>
              </w:rPr>
              <w:t>钢</w:t>
            </w:r>
          </w:p>
        </w:tc>
        <w:tc>
          <w:tcPr>
            <w:tcW w:w="5689" w:type="dxa"/>
            <w:vAlign w:val="center"/>
          </w:tcPr>
          <w:p w:rsidR="00AF3F11" w:rsidRDefault="008B733C">
            <w:pPr>
              <w:jc w:val="center"/>
              <w:rPr>
                <w:rFonts w:eastAsia="仿宋_GB2312"/>
                <w:szCs w:val="21"/>
              </w:rPr>
            </w:pPr>
            <w:r>
              <w:rPr>
                <w:rFonts w:eastAsia="仿宋_GB2312"/>
                <w:szCs w:val="21"/>
              </w:rPr>
              <w:t>1.4</w:t>
            </w:r>
            <w:r>
              <w:rPr>
                <w:rFonts w:eastAsia="仿宋_GB2312" w:hint="eastAsia"/>
                <w:szCs w:val="21"/>
              </w:rPr>
              <w:t>8</w:t>
            </w:r>
            <w:r>
              <w:rPr>
                <w:rFonts w:eastAsia="仿宋_GB2312"/>
                <w:szCs w:val="21"/>
              </w:rPr>
              <w:t>m</w:t>
            </w:r>
            <w:r>
              <w:rPr>
                <w:rFonts w:eastAsia="仿宋_GB2312"/>
                <w:szCs w:val="21"/>
                <w:vertAlign w:val="superscript"/>
              </w:rPr>
              <w:t>3</w:t>
            </w:r>
            <w:r>
              <w:rPr>
                <w:rFonts w:eastAsia="仿宋_GB2312" w:hint="eastAsia"/>
                <w:szCs w:val="21"/>
              </w:rPr>
              <w:t>水</w:t>
            </w:r>
            <w:r>
              <w:rPr>
                <w:rFonts w:eastAsia="仿宋_GB2312"/>
                <w:szCs w:val="21"/>
              </w:rPr>
              <w:t>/t</w:t>
            </w:r>
            <w:r>
              <w:rPr>
                <w:rFonts w:eastAsia="仿宋_GB2312" w:hint="eastAsia"/>
                <w:szCs w:val="21"/>
              </w:rPr>
              <w:t>钢</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10.</w:t>
            </w:r>
            <w:r>
              <w:rPr>
                <w:rFonts w:eastAsia="仿宋_GB2312" w:hint="eastAsia"/>
                <w:szCs w:val="21"/>
              </w:rPr>
              <w:t>二次能源发电量占总耗电量比率，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szCs w:val="21"/>
              </w:rPr>
              <w:t xml:space="preserve">80.1 </w:t>
            </w:r>
            <w:r>
              <w:rPr>
                <w:rFonts w:eastAsia="仿宋_GB2312"/>
                <w:szCs w:val="21"/>
              </w:rPr>
              <w:t>%</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8681" w:type="dxa"/>
            <w:gridSpan w:val="2"/>
            <w:vAlign w:val="center"/>
          </w:tcPr>
          <w:p w:rsidR="00AF3F11" w:rsidRDefault="008B733C">
            <w:pPr>
              <w:jc w:val="center"/>
              <w:rPr>
                <w:rFonts w:eastAsia="仿宋_GB2312"/>
                <w:szCs w:val="21"/>
              </w:rPr>
            </w:pPr>
            <w:r>
              <w:rPr>
                <w:rFonts w:eastAsia="仿宋_GB2312" w:hint="eastAsia"/>
                <w:szCs w:val="21"/>
              </w:rPr>
              <w:t>四、产品特征指标</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1.</w:t>
            </w:r>
            <w:r>
              <w:rPr>
                <w:rFonts w:eastAsia="仿宋_GB2312" w:hint="eastAsia"/>
                <w:szCs w:val="21"/>
              </w:rPr>
              <w:t>钢材综合成材率</w:t>
            </w:r>
            <w:r>
              <w:rPr>
                <w:rFonts w:eastAsia="仿宋_GB2312"/>
                <w:szCs w:val="21"/>
              </w:rPr>
              <w:t>(</w:t>
            </w:r>
            <w:r>
              <w:rPr>
                <w:rFonts w:eastAsia="仿宋_GB2312" w:hint="eastAsia"/>
                <w:szCs w:val="21"/>
              </w:rPr>
              <w:t>热轧加工</w:t>
            </w:r>
            <w:r>
              <w:rPr>
                <w:rFonts w:eastAsia="仿宋_GB2312"/>
                <w:szCs w:val="21"/>
              </w:rPr>
              <w:t>/</w:t>
            </w:r>
            <w:r>
              <w:rPr>
                <w:rFonts w:eastAsia="仿宋_GB2312" w:hint="eastAsia"/>
                <w:szCs w:val="21"/>
              </w:rPr>
              <w:t>热轧及冷轧加工</w:t>
            </w:r>
            <w:r>
              <w:rPr>
                <w:rFonts w:eastAsia="仿宋_GB2312"/>
                <w:szCs w:val="21"/>
              </w:rPr>
              <w:t>/</w:t>
            </w:r>
            <w:r>
              <w:rPr>
                <w:rFonts w:eastAsia="仿宋_GB2312" w:hint="eastAsia"/>
                <w:szCs w:val="21"/>
              </w:rPr>
              <w:t>热轧、冷轧及镀涂加工</w:t>
            </w:r>
            <w:r>
              <w:rPr>
                <w:rFonts w:eastAsia="仿宋_GB2312"/>
                <w:szCs w:val="21"/>
              </w:rPr>
              <w:t>)</w:t>
            </w:r>
            <w:r>
              <w:rPr>
                <w:rFonts w:eastAsia="仿宋_GB2312" w:hint="eastAsia"/>
                <w:szCs w:val="21"/>
              </w:rPr>
              <w:t>，</w:t>
            </w:r>
            <w:r>
              <w:rPr>
                <w:rFonts w:eastAsia="仿宋_GB2312"/>
                <w:szCs w:val="21"/>
              </w:rPr>
              <w:t>%</w:t>
            </w:r>
          </w:p>
        </w:tc>
        <w:tc>
          <w:tcPr>
            <w:tcW w:w="5689" w:type="dxa"/>
            <w:vAlign w:val="center"/>
          </w:tcPr>
          <w:p w:rsidR="00AF3F11" w:rsidRDefault="008B733C">
            <w:pPr>
              <w:jc w:val="center"/>
              <w:rPr>
                <w:rFonts w:eastAsia="仿宋_GB2312"/>
                <w:szCs w:val="21"/>
                <w:lang w:eastAsia="en-US"/>
              </w:rPr>
            </w:pPr>
            <w:r>
              <w:rPr>
                <w:rFonts w:eastAsia="仿宋_GB2312"/>
                <w:szCs w:val="21"/>
              </w:rPr>
              <w:t>98.89</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2.</w:t>
            </w:r>
            <w:r>
              <w:rPr>
                <w:rFonts w:eastAsia="仿宋_GB2312" w:hint="eastAsia"/>
                <w:szCs w:val="21"/>
              </w:rPr>
              <w:t>钢材质量合格率，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szCs w:val="21"/>
              </w:rPr>
              <w:t>99.93</w:t>
            </w:r>
            <w:r>
              <w:rPr>
                <w:rFonts w:eastAsia="仿宋_GB2312"/>
                <w:szCs w:val="21"/>
              </w:rPr>
              <w:t>%</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3.</w:t>
            </w:r>
            <w:r>
              <w:rPr>
                <w:rFonts w:eastAsia="仿宋_GB2312" w:hint="eastAsia"/>
                <w:szCs w:val="21"/>
              </w:rPr>
              <w:t>钢材质量优等品率，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hint="eastAsia"/>
                <w:szCs w:val="21"/>
              </w:rPr>
              <w:t>74.39</w:t>
            </w:r>
            <w:r>
              <w:rPr>
                <w:rFonts w:eastAsia="仿宋_GB2312"/>
                <w:szCs w:val="21"/>
              </w:rPr>
              <w:t>%</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8681" w:type="dxa"/>
            <w:gridSpan w:val="2"/>
            <w:vAlign w:val="center"/>
          </w:tcPr>
          <w:p w:rsidR="00AF3F11" w:rsidRDefault="008B733C">
            <w:pPr>
              <w:jc w:val="center"/>
              <w:rPr>
                <w:rFonts w:eastAsia="仿宋_GB2312"/>
                <w:szCs w:val="21"/>
              </w:rPr>
            </w:pPr>
            <w:r>
              <w:rPr>
                <w:rFonts w:eastAsia="仿宋_GB2312" w:hint="eastAsia"/>
                <w:szCs w:val="21"/>
              </w:rPr>
              <w:t>五、污染物排放控制指标</w:t>
            </w:r>
          </w:p>
        </w:tc>
      </w:tr>
      <w:tr w:rsidR="00AF3F11">
        <w:trPr>
          <w:cantSplit/>
          <w:trHeight w:val="567"/>
          <w:jc w:val="center"/>
        </w:trPr>
        <w:tc>
          <w:tcPr>
            <w:tcW w:w="2992" w:type="dxa"/>
            <w:tcMar>
              <w:left w:w="57" w:type="dxa"/>
              <w:right w:w="57" w:type="dxa"/>
            </w:tcMar>
            <w:vAlign w:val="center"/>
          </w:tcPr>
          <w:p w:rsidR="00AF3F11" w:rsidRDefault="008B733C">
            <w:pPr>
              <w:jc w:val="center"/>
              <w:rPr>
                <w:rFonts w:eastAsia="仿宋_GB2312"/>
                <w:szCs w:val="21"/>
              </w:rPr>
            </w:pPr>
            <w:r>
              <w:rPr>
                <w:rFonts w:eastAsia="仿宋_GB2312"/>
                <w:szCs w:val="21"/>
              </w:rPr>
              <w:t>1.</w:t>
            </w:r>
            <w:r>
              <w:rPr>
                <w:rFonts w:eastAsia="仿宋_GB2312" w:hint="eastAsia"/>
                <w:szCs w:val="21"/>
              </w:rPr>
              <w:t>废水排放量，</w:t>
            </w:r>
            <w:r>
              <w:rPr>
                <w:rFonts w:eastAsia="仿宋_GB2312"/>
                <w:szCs w:val="21"/>
              </w:rPr>
              <w:t>m</w:t>
            </w:r>
            <w:r>
              <w:rPr>
                <w:rFonts w:eastAsia="仿宋_GB2312"/>
                <w:szCs w:val="21"/>
                <w:vertAlign w:val="superscript"/>
              </w:rPr>
              <w:t>3</w:t>
            </w:r>
            <w:r>
              <w:rPr>
                <w:rFonts w:eastAsia="仿宋_GB2312"/>
                <w:szCs w:val="21"/>
              </w:rPr>
              <w:t>/t</w:t>
            </w:r>
            <w:r>
              <w:rPr>
                <w:rFonts w:eastAsia="仿宋_GB2312" w:hint="eastAsia"/>
                <w:szCs w:val="21"/>
              </w:rPr>
              <w:t>钢</w:t>
            </w:r>
          </w:p>
        </w:tc>
        <w:tc>
          <w:tcPr>
            <w:tcW w:w="5689" w:type="dxa"/>
            <w:vAlign w:val="center"/>
          </w:tcPr>
          <w:p w:rsidR="00AF3F11" w:rsidRDefault="008B733C">
            <w:pPr>
              <w:jc w:val="center"/>
              <w:rPr>
                <w:rFonts w:eastAsia="仿宋_GB2312"/>
                <w:szCs w:val="21"/>
              </w:rPr>
            </w:pPr>
            <w:r>
              <w:rPr>
                <w:rFonts w:eastAsia="仿宋_GB2312" w:hint="eastAsia"/>
                <w:szCs w:val="21"/>
              </w:rPr>
              <w:t>1.14</w:t>
            </w:r>
            <w:r>
              <w:rPr>
                <w:rFonts w:eastAsia="仿宋_GB2312"/>
                <w:szCs w:val="21"/>
              </w:rPr>
              <w:t>m</w:t>
            </w:r>
            <w:r>
              <w:rPr>
                <w:rFonts w:eastAsia="仿宋_GB2312"/>
                <w:szCs w:val="21"/>
                <w:vertAlign w:val="superscript"/>
              </w:rPr>
              <w:t>3</w:t>
            </w:r>
            <w:r>
              <w:rPr>
                <w:rFonts w:eastAsia="仿宋_GB2312"/>
                <w:szCs w:val="21"/>
              </w:rPr>
              <w:t>/t</w:t>
            </w:r>
            <w:r>
              <w:rPr>
                <w:rFonts w:eastAsia="仿宋_GB2312" w:hint="eastAsia"/>
                <w:szCs w:val="21"/>
              </w:rPr>
              <w:t>钢</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r>
              <w:rPr>
                <w:rFonts w:eastAsia="仿宋_GB2312" w:hint="eastAsia"/>
                <w:szCs w:val="21"/>
              </w:rPr>
              <w:t>（包括电厂排放废水）</w:t>
            </w:r>
          </w:p>
        </w:tc>
      </w:tr>
      <w:tr w:rsidR="00AF3F11">
        <w:trPr>
          <w:cantSplit/>
          <w:trHeight w:val="567"/>
          <w:jc w:val="center"/>
        </w:trPr>
        <w:tc>
          <w:tcPr>
            <w:tcW w:w="2992" w:type="dxa"/>
            <w:tcMar>
              <w:left w:w="57" w:type="dxa"/>
              <w:right w:w="57" w:type="dxa"/>
            </w:tcMar>
            <w:vAlign w:val="center"/>
          </w:tcPr>
          <w:p w:rsidR="00AF3F11" w:rsidRDefault="008B733C">
            <w:pPr>
              <w:jc w:val="center"/>
              <w:rPr>
                <w:rFonts w:eastAsia="仿宋_GB2312"/>
                <w:szCs w:val="21"/>
              </w:rPr>
            </w:pPr>
            <w:r>
              <w:rPr>
                <w:rFonts w:eastAsia="仿宋_GB2312"/>
                <w:szCs w:val="21"/>
              </w:rPr>
              <w:t>2.COD</w:t>
            </w:r>
            <w:r>
              <w:rPr>
                <w:rFonts w:eastAsia="仿宋_GB2312" w:hint="eastAsia"/>
                <w:szCs w:val="21"/>
              </w:rPr>
              <w:t>排放量，</w:t>
            </w:r>
            <w:r>
              <w:rPr>
                <w:rFonts w:eastAsia="仿宋_GB2312"/>
                <w:szCs w:val="21"/>
              </w:rPr>
              <w:t>kg/t</w:t>
            </w:r>
            <w:r>
              <w:rPr>
                <w:rFonts w:eastAsia="仿宋_GB2312" w:hint="eastAsia"/>
                <w:szCs w:val="21"/>
              </w:rPr>
              <w:t>钢</w:t>
            </w:r>
          </w:p>
        </w:tc>
        <w:tc>
          <w:tcPr>
            <w:tcW w:w="5689" w:type="dxa"/>
            <w:vAlign w:val="center"/>
          </w:tcPr>
          <w:p w:rsidR="00AF3F11" w:rsidRDefault="008B733C">
            <w:pPr>
              <w:jc w:val="center"/>
              <w:rPr>
                <w:rFonts w:eastAsia="仿宋_GB2312"/>
                <w:szCs w:val="21"/>
              </w:rPr>
            </w:pPr>
            <w:r>
              <w:rPr>
                <w:rFonts w:eastAsia="仿宋_GB2312"/>
                <w:szCs w:val="21"/>
              </w:rPr>
              <w:t>0.03</w:t>
            </w:r>
            <w:r>
              <w:rPr>
                <w:rFonts w:eastAsia="仿宋_GB2312" w:hint="eastAsia"/>
                <w:szCs w:val="21"/>
              </w:rPr>
              <w:t>0</w:t>
            </w:r>
            <w:r>
              <w:rPr>
                <w:rFonts w:eastAsia="仿宋_GB2312"/>
                <w:szCs w:val="21"/>
              </w:rPr>
              <w:t xml:space="preserve"> </w:t>
            </w:r>
            <w:r>
              <w:rPr>
                <w:rFonts w:eastAsia="仿宋_GB2312"/>
                <w:szCs w:val="21"/>
              </w:rPr>
              <w:t>kg/t</w:t>
            </w:r>
            <w:r>
              <w:rPr>
                <w:rFonts w:eastAsia="仿宋_GB2312" w:hint="eastAsia"/>
                <w:szCs w:val="21"/>
              </w:rPr>
              <w:t>钢</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2992" w:type="dxa"/>
            <w:tcMar>
              <w:left w:w="57" w:type="dxa"/>
              <w:right w:w="57" w:type="dxa"/>
            </w:tcMar>
            <w:vAlign w:val="center"/>
          </w:tcPr>
          <w:p w:rsidR="00AF3F11" w:rsidRDefault="008B733C">
            <w:pPr>
              <w:jc w:val="center"/>
              <w:rPr>
                <w:rFonts w:eastAsia="仿宋_GB2312"/>
                <w:szCs w:val="21"/>
              </w:rPr>
            </w:pPr>
            <w:r>
              <w:rPr>
                <w:rFonts w:eastAsia="仿宋_GB2312"/>
                <w:szCs w:val="21"/>
              </w:rPr>
              <w:t>3.</w:t>
            </w:r>
            <w:r>
              <w:rPr>
                <w:rFonts w:eastAsia="仿宋_GB2312" w:hint="eastAsia"/>
                <w:szCs w:val="21"/>
              </w:rPr>
              <w:t>氨氮排放量，</w:t>
            </w:r>
            <w:r>
              <w:rPr>
                <w:rFonts w:eastAsia="仿宋_GB2312"/>
                <w:szCs w:val="21"/>
              </w:rPr>
              <w:t>kg/t</w:t>
            </w:r>
            <w:r>
              <w:rPr>
                <w:rFonts w:eastAsia="仿宋_GB2312" w:hint="eastAsia"/>
                <w:szCs w:val="21"/>
              </w:rPr>
              <w:t>钢</w:t>
            </w:r>
          </w:p>
        </w:tc>
        <w:tc>
          <w:tcPr>
            <w:tcW w:w="5689" w:type="dxa"/>
            <w:vAlign w:val="center"/>
          </w:tcPr>
          <w:p w:rsidR="00AF3F11" w:rsidRDefault="008B733C">
            <w:pPr>
              <w:jc w:val="center"/>
              <w:rPr>
                <w:rFonts w:eastAsia="仿宋_GB2312"/>
                <w:szCs w:val="21"/>
              </w:rPr>
            </w:pPr>
            <w:r>
              <w:rPr>
                <w:rFonts w:eastAsia="仿宋_GB2312" w:hint="eastAsia"/>
                <w:szCs w:val="21"/>
              </w:rPr>
              <w:t>0.002</w:t>
            </w:r>
            <w:r>
              <w:rPr>
                <w:rFonts w:eastAsia="仿宋_GB2312"/>
                <w:szCs w:val="21"/>
              </w:rPr>
              <w:t>kg/t</w:t>
            </w:r>
            <w:r>
              <w:rPr>
                <w:rFonts w:eastAsia="仿宋_GB2312" w:hint="eastAsia"/>
                <w:szCs w:val="21"/>
              </w:rPr>
              <w:t>钢</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2992" w:type="dxa"/>
            <w:tcMar>
              <w:left w:w="57" w:type="dxa"/>
              <w:right w:w="57" w:type="dxa"/>
            </w:tcMar>
            <w:vAlign w:val="center"/>
          </w:tcPr>
          <w:p w:rsidR="00AF3F11" w:rsidRDefault="008B733C">
            <w:pPr>
              <w:jc w:val="center"/>
              <w:rPr>
                <w:rFonts w:eastAsia="仿宋_GB2312"/>
                <w:szCs w:val="21"/>
              </w:rPr>
            </w:pPr>
            <w:r>
              <w:rPr>
                <w:rFonts w:eastAsia="仿宋_GB2312"/>
                <w:szCs w:val="21"/>
              </w:rPr>
              <w:t>4.</w:t>
            </w:r>
            <w:r>
              <w:rPr>
                <w:rFonts w:eastAsia="仿宋_GB2312" w:hint="eastAsia"/>
                <w:szCs w:val="21"/>
              </w:rPr>
              <w:t>颗粒物排放量，</w:t>
            </w:r>
            <w:r>
              <w:rPr>
                <w:rFonts w:eastAsia="仿宋_GB2312"/>
                <w:szCs w:val="21"/>
              </w:rPr>
              <w:t>kg/t</w:t>
            </w:r>
            <w:r>
              <w:rPr>
                <w:rFonts w:eastAsia="仿宋_GB2312" w:hint="eastAsia"/>
                <w:szCs w:val="21"/>
              </w:rPr>
              <w:t>钢</w:t>
            </w:r>
          </w:p>
        </w:tc>
        <w:tc>
          <w:tcPr>
            <w:tcW w:w="5689" w:type="dxa"/>
            <w:vAlign w:val="center"/>
          </w:tcPr>
          <w:p w:rsidR="00AF3F11" w:rsidRDefault="008B733C">
            <w:pPr>
              <w:jc w:val="center"/>
              <w:rPr>
                <w:rFonts w:eastAsia="仿宋_GB2312"/>
                <w:szCs w:val="21"/>
              </w:rPr>
            </w:pPr>
            <w:r>
              <w:rPr>
                <w:rFonts w:eastAsia="仿宋_GB2312"/>
                <w:szCs w:val="21"/>
              </w:rPr>
              <w:t>0.</w:t>
            </w:r>
            <w:r>
              <w:rPr>
                <w:rFonts w:eastAsia="仿宋_GB2312" w:hint="eastAsia"/>
                <w:szCs w:val="21"/>
              </w:rPr>
              <w:t>32</w:t>
            </w:r>
            <w:r>
              <w:rPr>
                <w:rFonts w:eastAsia="仿宋_GB2312"/>
                <w:szCs w:val="21"/>
              </w:rPr>
              <w:t>kg/t</w:t>
            </w:r>
            <w:r>
              <w:rPr>
                <w:rFonts w:eastAsia="仿宋_GB2312" w:hint="eastAsia"/>
                <w:szCs w:val="21"/>
              </w:rPr>
              <w:t>钢</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2992" w:type="dxa"/>
            <w:tcMar>
              <w:left w:w="57" w:type="dxa"/>
              <w:right w:w="57" w:type="dxa"/>
            </w:tcMar>
            <w:vAlign w:val="center"/>
          </w:tcPr>
          <w:p w:rsidR="00AF3F11" w:rsidRDefault="008B733C">
            <w:pPr>
              <w:jc w:val="center"/>
              <w:rPr>
                <w:rFonts w:eastAsia="仿宋_GB2312"/>
                <w:szCs w:val="21"/>
              </w:rPr>
            </w:pPr>
            <w:r>
              <w:rPr>
                <w:rFonts w:eastAsia="仿宋_GB2312"/>
                <w:szCs w:val="21"/>
              </w:rPr>
              <w:t>5.SO</w:t>
            </w:r>
            <w:r>
              <w:rPr>
                <w:rFonts w:eastAsia="仿宋_GB2312"/>
                <w:szCs w:val="21"/>
                <w:vertAlign w:val="subscript"/>
              </w:rPr>
              <w:t>2</w:t>
            </w:r>
            <w:r>
              <w:rPr>
                <w:rFonts w:eastAsia="仿宋_GB2312" w:hint="eastAsia"/>
                <w:szCs w:val="21"/>
              </w:rPr>
              <w:t>排放量，</w:t>
            </w:r>
            <w:r>
              <w:rPr>
                <w:rFonts w:eastAsia="仿宋_GB2312"/>
                <w:szCs w:val="21"/>
              </w:rPr>
              <w:t>kg/t</w:t>
            </w:r>
            <w:r>
              <w:rPr>
                <w:rFonts w:eastAsia="仿宋_GB2312" w:hint="eastAsia"/>
                <w:szCs w:val="21"/>
              </w:rPr>
              <w:t>钢</w:t>
            </w:r>
          </w:p>
        </w:tc>
        <w:tc>
          <w:tcPr>
            <w:tcW w:w="5689" w:type="dxa"/>
            <w:vAlign w:val="center"/>
          </w:tcPr>
          <w:p w:rsidR="00AF3F11" w:rsidRDefault="008B733C">
            <w:pPr>
              <w:jc w:val="center"/>
              <w:rPr>
                <w:rFonts w:eastAsia="仿宋_GB2312"/>
                <w:szCs w:val="21"/>
              </w:rPr>
            </w:pPr>
            <w:r>
              <w:rPr>
                <w:rFonts w:eastAsia="仿宋_GB2312"/>
                <w:szCs w:val="21"/>
              </w:rPr>
              <w:t>0.</w:t>
            </w:r>
            <w:r>
              <w:rPr>
                <w:rFonts w:eastAsia="仿宋_GB2312" w:hint="eastAsia"/>
                <w:szCs w:val="21"/>
              </w:rPr>
              <w:t>2</w:t>
            </w:r>
            <w:r>
              <w:rPr>
                <w:rFonts w:eastAsia="仿宋_GB2312" w:hint="eastAsia"/>
                <w:szCs w:val="21"/>
              </w:rPr>
              <w:t>2</w:t>
            </w:r>
            <w:r>
              <w:rPr>
                <w:rFonts w:eastAsia="仿宋_GB2312"/>
                <w:szCs w:val="21"/>
              </w:rPr>
              <w:t xml:space="preserve"> </w:t>
            </w:r>
            <w:r>
              <w:rPr>
                <w:rFonts w:eastAsia="仿宋_GB2312"/>
                <w:szCs w:val="21"/>
              </w:rPr>
              <w:t>kg/t</w:t>
            </w:r>
            <w:r>
              <w:rPr>
                <w:rFonts w:eastAsia="仿宋_GB2312" w:hint="eastAsia"/>
                <w:szCs w:val="21"/>
              </w:rPr>
              <w:t>钢</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2992" w:type="dxa"/>
            <w:tcMar>
              <w:left w:w="57" w:type="dxa"/>
              <w:right w:w="57" w:type="dxa"/>
            </w:tcMar>
            <w:vAlign w:val="center"/>
          </w:tcPr>
          <w:p w:rsidR="00AF3F11" w:rsidRDefault="008B733C">
            <w:pPr>
              <w:jc w:val="center"/>
              <w:rPr>
                <w:rFonts w:eastAsia="仿宋_GB2312"/>
                <w:szCs w:val="21"/>
              </w:rPr>
            </w:pPr>
            <w:r>
              <w:rPr>
                <w:rFonts w:eastAsia="仿宋_GB2312"/>
                <w:szCs w:val="21"/>
              </w:rPr>
              <w:t>6.NOx(</w:t>
            </w:r>
            <w:r>
              <w:rPr>
                <w:rFonts w:eastAsia="仿宋_GB2312" w:hint="eastAsia"/>
                <w:szCs w:val="21"/>
              </w:rPr>
              <w:t>以</w:t>
            </w:r>
            <w:r>
              <w:rPr>
                <w:rFonts w:eastAsia="仿宋_GB2312"/>
                <w:szCs w:val="21"/>
              </w:rPr>
              <w:t>NO</w:t>
            </w:r>
            <w:r>
              <w:rPr>
                <w:rFonts w:eastAsia="仿宋_GB2312"/>
                <w:szCs w:val="21"/>
                <w:vertAlign w:val="subscript"/>
              </w:rPr>
              <w:t>2</w:t>
            </w:r>
            <w:r>
              <w:rPr>
                <w:rFonts w:eastAsia="仿宋_GB2312" w:hint="eastAsia"/>
                <w:szCs w:val="21"/>
              </w:rPr>
              <w:t>计</w:t>
            </w:r>
            <w:r>
              <w:rPr>
                <w:rFonts w:eastAsia="仿宋_GB2312"/>
                <w:szCs w:val="21"/>
              </w:rPr>
              <w:t>)</w:t>
            </w:r>
            <w:r>
              <w:rPr>
                <w:rFonts w:eastAsia="仿宋_GB2312" w:hint="eastAsia"/>
                <w:szCs w:val="21"/>
              </w:rPr>
              <w:t>排放量，</w:t>
            </w:r>
            <w:r>
              <w:rPr>
                <w:rFonts w:eastAsia="仿宋_GB2312"/>
                <w:szCs w:val="21"/>
              </w:rPr>
              <w:t>kg/t</w:t>
            </w:r>
            <w:r>
              <w:rPr>
                <w:rFonts w:eastAsia="仿宋_GB2312" w:hint="eastAsia"/>
                <w:szCs w:val="21"/>
              </w:rPr>
              <w:t>钢</w:t>
            </w:r>
          </w:p>
        </w:tc>
        <w:tc>
          <w:tcPr>
            <w:tcW w:w="5689" w:type="dxa"/>
            <w:vAlign w:val="center"/>
          </w:tcPr>
          <w:p w:rsidR="00AF3F11" w:rsidRDefault="008B733C">
            <w:pPr>
              <w:jc w:val="center"/>
              <w:rPr>
                <w:rFonts w:eastAsia="仿宋_GB2312"/>
                <w:szCs w:val="21"/>
              </w:rPr>
            </w:pPr>
            <w:r>
              <w:rPr>
                <w:rFonts w:eastAsia="仿宋_GB2312"/>
                <w:szCs w:val="21"/>
              </w:rPr>
              <w:t>0.</w:t>
            </w:r>
            <w:r>
              <w:rPr>
                <w:rFonts w:eastAsia="仿宋_GB2312" w:hint="eastAsia"/>
                <w:szCs w:val="21"/>
              </w:rPr>
              <w:t>4</w:t>
            </w:r>
            <w:r>
              <w:rPr>
                <w:rFonts w:eastAsia="仿宋_GB2312" w:hint="eastAsia"/>
                <w:szCs w:val="21"/>
              </w:rPr>
              <w:t>3</w:t>
            </w:r>
            <w:r>
              <w:rPr>
                <w:rFonts w:eastAsia="仿宋_GB2312"/>
                <w:szCs w:val="21"/>
              </w:rPr>
              <w:t>kg/t</w:t>
            </w:r>
            <w:r>
              <w:rPr>
                <w:rFonts w:eastAsia="仿宋_GB2312" w:hint="eastAsia"/>
                <w:szCs w:val="21"/>
              </w:rPr>
              <w:t>钢</w:t>
            </w:r>
            <w:r>
              <w:rPr>
                <w:rFonts w:eastAsia="仿宋_GB2312" w:hint="eastAsia"/>
                <w:szCs w:val="21"/>
              </w:rPr>
              <w:t>，</w:t>
            </w:r>
            <w:r>
              <w:rPr>
                <w:rFonts w:eastAsia="仿宋_GB2312" w:hint="eastAsia"/>
                <w:szCs w:val="21"/>
              </w:rPr>
              <w:t>达到</w:t>
            </w:r>
            <w:r>
              <w:rPr>
                <w:rFonts w:eastAsia="仿宋_GB2312" w:hint="eastAsia"/>
                <w:szCs w:val="21"/>
              </w:rPr>
              <w:t>I</w:t>
            </w:r>
            <w:r>
              <w:rPr>
                <w:rFonts w:eastAsia="仿宋_GB2312" w:hint="eastAsia"/>
                <w:szCs w:val="21"/>
              </w:rPr>
              <w:t>级基准值</w:t>
            </w:r>
          </w:p>
        </w:tc>
      </w:tr>
      <w:tr w:rsidR="00AF3F11">
        <w:trPr>
          <w:cantSplit/>
          <w:trHeight w:val="567"/>
          <w:jc w:val="center"/>
        </w:trPr>
        <w:tc>
          <w:tcPr>
            <w:tcW w:w="8681" w:type="dxa"/>
            <w:gridSpan w:val="2"/>
            <w:vAlign w:val="center"/>
          </w:tcPr>
          <w:p w:rsidR="00AF3F11" w:rsidRDefault="008B733C">
            <w:pPr>
              <w:jc w:val="center"/>
              <w:rPr>
                <w:rFonts w:eastAsia="仿宋_GB2312"/>
                <w:szCs w:val="21"/>
              </w:rPr>
            </w:pPr>
            <w:r>
              <w:rPr>
                <w:rFonts w:eastAsia="仿宋_GB2312" w:hint="eastAsia"/>
                <w:szCs w:val="21"/>
              </w:rPr>
              <w:t>六、资源综合利用指标</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1.</w:t>
            </w:r>
            <w:r>
              <w:rPr>
                <w:rFonts w:eastAsia="仿宋_GB2312" w:hint="eastAsia"/>
                <w:szCs w:val="21"/>
              </w:rPr>
              <w:t>生产水重复利用率，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szCs w:val="21"/>
              </w:rPr>
              <w:t xml:space="preserve">99.1 </w:t>
            </w:r>
            <w:r>
              <w:rPr>
                <w:rFonts w:eastAsia="仿宋_GB2312"/>
                <w:szCs w:val="21"/>
              </w:rPr>
              <w:t>%</w:t>
            </w:r>
            <w:r>
              <w:rPr>
                <w:rFonts w:eastAsia="仿宋_GB2312" w:hint="eastAsia"/>
                <w:szCs w:val="21"/>
              </w:rPr>
              <w:t>，</w:t>
            </w:r>
            <w:r>
              <w:rPr>
                <w:rFonts w:eastAsia="仿宋_GB2312" w:hint="eastAsia"/>
                <w:szCs w:val="21"/>
              </w:rPr>
              <w:t>达到Ⅰ级基准值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2.</w:t>
            </w:r>
            <w:r>
              <w:rPr>
                <w:rFonts w:eastAsia="仿宋_GB2312" w:hint="eastAsia"/>
                <w:szCs w:val="21"/>
              </w:rPr>
              <w:t>高炉煤气利用率，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hint="eastAsia"/>
                <w:szCs w:val="21"/>
              </w:rPr>
              <w:t>98.1</w:t>
            </w:r>
            <w:r>
              <w:rPr>
                <w:rFonts w:eastAsia="仿宋_GB2312"/>
                <w:szCs w:val="21"/>
              </w:rPr>
              <w:t>%</w:t>
            </w:r>
            <w:r>
              <w:rPr>
                <w:rFonts w:eastAsia="仿宋_GB2312" w:hint="eastAsia"/>
                <w:szCs w:val="21"/>
              </w:rPr>
              <w:t>，</w:t>
            </w:r>
            <w:r>
              <w:rPr>
                <w:rFonts w:eastAsia="仿宋_GB2312" w:hint="eastAsia"/>
                <w:szCs w:val="21"/>
              </w:rPr>
              <w:t>达到Ⅰ级基准值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3.</w:t>
            </w:r>
            <w:r>
              <w:rPr>
                <w:rFonts w:eastAsia="仿宋_GB2312" w:hint="eastAsia"/>
                <w:szCs w:val="21"/>
              </w:rPr>
              <w:t>焦炉煤气利用率，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hint="eastAsia"/>
                <w:szCs w:val="21"/>
              </w:rPr>
              <w:t>97.75</w:t>
            </w:r>
            <w:r>
              <w:rPr>
                <w:rFonts w:eastAsia="仿宋_GB2312"/>
                <w:szCs w:val="21"/>
              </w:rPr>
              <w:t>%</w:t>
            </w:r>
            <w:r>
              <w:rPr>
                <w:rFonts w:eastAsia="仿宋_GB2312" w:hint="eastAsia"/>
                <w:szCs w:val="21"/>
              </w:rPr>
              <w:t>，</w:t>
            </w:r>
            <w:r>
              <w:rPr>
                <w:rFonts w:eastAsia="仿宋_GB2312" w:hint="eastAsia"/>
                <w:szCs w:val="21"/>
              </w:rPr>
              <w:t>达到</w:t>
            </w:r>
            <w:r>
              <w:rPr>
                <w:rFonts w:eastAsia="仿宋_GB2312" w:hint="eastAsia"/>
                <w:szCs w:val="21"/>
              </w:rPr>
              <w:t>II</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4.</w:t>
            </w:r>
            <w:r>
              <w:rPr>
                <w:rFonts w:eastAsia="仿宋_GB2312" w:hint="eastAsia"/>
                <w:szCs w:val="21"/>
              </w:rPr>
              <w:t>转炉煤气回收热量，</w:t>
            </w:r>
            <w:r>
              <w:rPr>
                <w:rFonts w:eastAsia="仿宋_GB2312"/>
                <w:szCs w:val="21"/>
              </w:rPr>
              <w:t>kgce/t</w:t>
            </w:r>
            <w:r>
              <w:rPr>
                <w:rFonts w:eastAsia="仿宋_GB2312" w:hint="eastAsia"/>
                <w:szCs w:val="21"/>
              </w:rPr>
              <w:t>钢</w:t>
            </w:r>
          </w:p>
        </w:tc>
        <w:tc>
          <w:tcPr>
            <w:tcW w:w="5689" w:type="dxa"/>
            <w:vAlign w:val="center"/>
          </w:tcPr>
          <w:p w:rsidR="00AF3F11" w:rsidRDefault="008B733C">
            <w:pPr>
              <w:jc w:val="center"/>
              <w:rPr>
                <w:rFonts w:eastAsia="仿宋_GB2312"/>
                <w:szCs w:val="21"/>
              </w:rPr>
            </w:pPr>
            <w:r>
              <w:rPr>
                <w:rFonts w:eastAsia="仿宋_GB2312"/>
                <w:szCs w:val="21"/>
              </w:rPr>
              <w:t>27.6</w:t>
            </w:r>
            <w:r>
              <w:rPr>
                <w:rFonts w:eastAsia="仿宋_GB2312" w:hint="eastAsia"/>
                <w:szCs w:val="21"/>
              </w:rPr>
              <w:t xml:space="preserve">8 </w:t>
            </w:r>
            <w:r>
              <w:rPr>
                <w:rFonts w:eastAsia="仿宋_GB2312"/>
                <w:szCs w:val="21"/>
              </w:rPr>
              <w:t>kgce/t</w:t>
            </w:r>
            <w:r>
              <w:rPr>
                <w:rFonts w:eastAsia="仿宋_GB2312" w:hint="eastAsia"/>
                <w:szCs w:val="21"/>
              </w:rPr>
              <w:t>钢</w:t>
            </w:r>
            <w:r>
              <w:rPr>
                <w:rFonts w:eastAsia="仿宋_GB2312" w:hint="eastAsia"/>
                <w:szCs w:val="21"/>
              </w:rPr>
              <w:t>，</w:t>
            </w:r>
            <w:r>
              <w:rPr>
                <w:rFonts w:eastAsia="仿宋_GB2312" w:hint="eastAsia"/>
                <w:szCs w:val="21"/>
              </w:rPr>
              <w:t>达到</w:t>
            </w:r>
            <w:r>
              <w:rPr>
                <w:rFonts w:eastAsia="仿宋_GB2312" w:hint="eastAsia"/>
                <w:szCs w:val="21"/>
              </w:rPr>
              <w:t>II</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5.</w:t>
            </w:r>
            <w:r>
              <w:rPr>
                <w:rFonts w:eastAsia="仿宋_GB2312" w:hint="eastAsia"/>
                <w:szCs w:val="21"/>
              </w:rPr>
              <w:t>含铁尘</w:t>
            </w:r>
            <w:r>
              <w:rPr>
                <w:rFonts w:eastAsia="仿宋_GB2312"/>
                <w:szCs w:val="21"/>
              </w:rPr>
              <w:t>(</w:t>
            </w:r>
            <w:r>
              <w:rPr>
                <w:rFonts w:eastAsia="仿宋_GB2312" w:hint="eastAsia"/>
                <w:szCs w:val="21"/>
              </w:rPr>
              <w:t>泥</w:t>
            </w:r>
            <w:r>
              <w:rPr>
                <w:rFonts w:eastAsia="仿宋_GB2312"/>
                <w:szCs w:val="21"/>
              </w:rPr>
              <w:t>)</w:t>
            </w:r>
            <w:r>
              <w:rPr>
                <w:rFonts w:eastAsia="仿宋_GB2312" w:hint="eastAsia"/>
                <w:szCs w:val="21"/>
              </w:rPr>
              <w:t>回收利用率，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szCs w:val="21"/>
              </w:rPr>
              <w:t>100</w:t>
            </w:r>
            <w:r>
              <w:rPr>
                <w:rFonts w:eastAsia="仿宋_GB2312"/>
                <w:szCs w:val="21"/>
              </w:rPr>
              <w:t>%</w:t>
            </w:r>
            <w:r>
              <w:rPr>
                <w:rFonts w:eastAsia="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6.</w:t>
            </w:r>
            <w:r>
              <w:rPr>
                <w:rFonts w:eastAsia="仿宋_GB2312" w:hint="eastAsia"/>
                <w:szCs w:val="21"/>
              </w:rPr>
              <w:t>高炉渣利用率，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szCs w:val="21"/>
              </w:rPr>
              <w:t>100</w:t>
            </w:r>
            <w:r>
              <w:rPr>
                <w:rFonts w:eastAsia="仿宋_GB2312"/>
                <w:szCs w:val="21"/>
              </w:rPr>
              <w:t>%</w:t>
            </w:r>
            <w:r>
              <w:rPr>
                <w:rFonts w:eastAsia="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7.</w:t>
            </w:r>
            <w:r>
              <w:rPr>
                <w:rFonts w:eastAsia="仿宋_GB2312" w:hint="eastAsia"/>
                <w:szCs w:val="21"/>
              </w:rPr>
              <w:t>转炉渣利用率，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szCs w:val="21"/>
              </w:rPr>
              <w:t>100</w:t>
            </w:r>
            <w:r>
              <w:rPr>
                <w:rFonts w:eastAsia="仿宋_GB2312"/>
                <w:szCs w:val="21"/>
              </w:rPr>
              <w:t>%</w:t>
            </w:r>
            <w:r>
              <w:rPr>
                <w:rFonts w:eastAsia="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8.</w:t>
            </w:r>
            <w:r>
              <w:rPr>
                <w:rFonts w:eastAsia="仿宋_GB2312" w:hint="eastAsia"/>
                <w:szCs w:val="21"/>
              </w:rPr>
              <w:t>铁水预处理、精炼装置、钢包等渣铁利用率，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szCs w:val="21"/>
              </w:rPr>
              <w:t>100</w:t>
            </w:r>
            <w:r>
              <w:rPr>
                <w:rFonts w:eastAsia="仿宋_GB2312"/>
                <w:szCs w:val="21"/>
              </w:rPr>
              <w:t>%</w:t>
            </w:r>
            <w:r>
              <w:rPr>
                <w:rFonts w:eastAsia="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9.</w:t>
            </w:r>
            <w:r>
              <w:rPr>
                <w:rFonts w:eastAsia="仿宋_GB2312" w:hint="eastAsia"/>
                <w:szCs w:val="21"/>
              </w:rPr>
              <w:t>脱硫副产物利用率，</w:t>
            </w:r>
            <w:r>
              <w:rPr>
                <w:rFonts w:eastAsia="仿宋_GB2312"/>
                <w:szCs w:val="21"/>
              </w:rPr>
              <w:t>%</w:t>
            </w:r>
          </w:p>
        </w:tc>
        <w:tc>
          <w:tcPr>
            <w:tcW w:w="5689" w:type="dxa"/>
            <w:vAlign w:val="center"/>
          </w:tcPr>
          <w:p w:rsidR="00AF3F11" w:rsidRDefault="008B733C">
            <w:pPr>
              <w:jc w:val="center"/>
              <w:rPr>
                <w:rFonts w:eastAsia="仿宋_GB2312"/>
                <w:szCs w:val="21"/>
              </w:rPr>
            </w:pPr>
            <w:r>
              <w:rPr>
                <w:rFonts w:eastAsia="仿宋_GB2312"/>
                <w:szCs w:val="21"/>
              </w:rPr>
              <w:t>100</w:t>
            </w:r>
            <w:r>
              <w:rPr>
                <w:rFonts w:eastAsia="仿宋_GB2312"/>
                <w:szCs w:val="21"/>
              </w:rPr>
              <w:t>%</w:t>
            </w:r>
            <w:r>
              <w:rPr>
                <w:rFonts w:eastAsia="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10.</w:t>
            </w:r>
            <w:r>
              <w:rPr>
                <w:rFonts w:eastAsia="仿宋_GB2312" w:hint="eastAsia"/>
                <w:szCs w:val="21"/>
              </w:rPr>
              <w:t>消纳城市污水</w:t>
            </w:r>
          </w:p>
        </w:tc>
        <w:tc>
          <w:tcPr>
            <w:tcW w:w="5689" w:type="dxa"/>
            <w:vAlign w:val="center"/>
          </w:tcPr>
          <w:p w:rsidR="00AF3F11" w:rsidRDefault="008B733C">
            <w:pPr>
              <w:jc w:val="center"/>
              <w:rPr>
                <w:rFonts w:eastAsia="仿宋_GB2312"/>
                <w:szCs w:val="21"/>
              </w:rPr>
            </w:pPr>
            <w:r>
              <w:rPr>
                <w:rFonts w:eastAsia="仿宋_GB2312" w:hint="eastAsia"/>
                <w:szCs w:val="21"/>
              </w:rPr>
              <w:t>消纳和利用城市污水占生产取水量</w:t>
            </w:r>
            <w:r>
              <w:rPr>
                <w:rFonts w:eastAsia="仿宋_GB2312" w:hint="eastAsia"/>
                <w:szCs w:val="21"/>
              </w:rPr>
              <w:t>10%</w:t>
            </w:r>
            <w:r>
              <w:rPr>
                <w:rFonts w:eastAsia="仿宋_GB2312" w:hint="eastAsia"/>
                <w:szCs w:val="21"/>
              </w:rPr>
              <w:t>，达到</w:t>
            </w:r>
            <w:r>
              <w:rPr>
                <w:rFonts w:eastAsia="仿宋_GB2312" w:hint="eastAsia"/>
                <w:szCs w:val="21"/>
              </w:rPr>
              <w:t>III</w:t>
            </w:r>
            <w:r>
              <w:rPr>
                <w:rFonts w:eastAsia="仿宋_GB2312" w:hint="eastAsia"/>
                <w:szCs w:val="21"/>
              </w:rPr>
              <w:t>级基准值</w:t>
            </w:r>
          </w:p>
        </w:tc>
      </w:tr>
      <w:tr w:rsidR="00AF3F11">
        <w:trPr>
          <w:cantSplit/>
          <w:trHeight w:val="567"/>
          <w:jc w:val="center"/>
        </w:trPr>
        <w:tc>
          <w:tcPr>
            <w:tcW w:w="8681" w:type="dxa"/>
            <w:gridSpan w:val="2"/>
            <w:vAlign w:val="center"/>
          </w:tcPr>
          <w:p w:rsidR="00AF3F11" w:rsidRDefault="008B733C">
            <w:pPr>
              <w:jc w:val="center"/>
              <w:rPr>
                <w:rFonts w:eastAsia="仿宋_GB2312"/>
                <w:szCs w:val="21"/>
              </w:rPr>
            </w:pPr>
            <w:r>
              <w:rPr>
                <w:rFonts w:eastAsia="仿宋_GB2312" w:hint="eastAsia"/>
                <w:szCs w:val="21"/>
              </w:rPr>
              <w:t>七、清洁生产管理指标</w:t>
            </w:r>
          </w:p>
        </w:tc>
      </w:tr>
      <w:tr w:rsidR="00AF3F11">
        <w:trPr>
          <w:cantSplit/>
          <w:trHeight w:val="587"/>
          <w:jc w:val="center"/>
        </w:trPr>
        <w:tc>
          <w:tcPr>
            <w:tcW w:w="2992" w:type="dxa"/>
            <w:vAlign w:val="center"/>
          </w:tcPr>
          <w:p w:rsidR="00AF3F11" w:rsidRDefault="008B733C">
            <w:pPr>
              <w:jc w:val="center"/>
              <w:rPr>
                <w:rFonts w:eastAsia="仿宋_GB2312"/>
                <w:szCs w:val="21"/>
              </w:rPr>
            </w:pPr>
            <w:r>
              <w:rPr>
                <w:rFonts w:eastAsia="仿宋_GB2312"/>
                <w:szCs w:val="21"/>
              </w:rPr>
              <w:t>1.</w:t>
            </w:r>
            <w:r>
              <w:rPr>
                <w:rFonts w:eastAsia="仿宋_GB2312" w:hint="eastAsia"/>
                <w:szCs w:val="21"/>
              </w:rPr>
              <w:t>产业政策符合性</w:t>
            </w:r>
          </w:p>
        </w:tc>
        <w:tc>
          <w:tcPr>
            <w:tcW w:w="5689" w:type="dxa"/>
            <w:vAlign w:val="center"/>
          </w:tcPr>
          <w:p w:rsidR="00AF3F11" w:rsidRDefault="008B733C">
            <w:pPr>
              <w:jc w:val="center"/>
              <w:rPr>
                <w:rFonts w:eastAsia="仿宋_GB2312"/>
                <w:szCs w:val="21"/>
              </w:rPr>
            </w:pPr>
            <w:r>
              <w:rPr>
                <w:rFonts w:eastAsia="仿宋_GB2312" w:hint="eastAsia"/>
                <w:szCs w:val="21"/>
              </w:rPr>
              <w:t>未发现国家明令禁止和淘汰的生产工艺、装备，未生产国家明令禁止的产品</w:t>
            </w:r>
            <w:r>
              <w:rPr>
                <w:rFonts w:ascii="仿宋_GB2312" w:eastAsia="仿宋_GB2312" w:hAnsi="仿宋_GB2312" w:cs="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2.</w:t>
            </w:r>
            <w:r>
              <w:rPr>
                <w:rFonts w:eastAsia="仿宋_GB2312" w:hint="eastAsia"/>
                <w:szCs w:val="21"/>
              </w:rPr>
              <w:t>达标排放</w:t>
            </w:r>
          </w:p>
        </w:tc>
        <w:tc>
          <w:tcPr>
            <w:tcW w:w="5689" w:type="dxa"/>
            <w:vAlign w:val="center"/>
          </w:tcPr>
          <w:p w:rsidR="00AF3F11" w:rsidRDefault="008B733C">
            <w:pPr>
              <w:jc w:val="center"/>
              <w:rPr>
                <w:rFonts w:eastAsia="仿宋_GB2312"/>
                <w:szCs w:val="21"/>
              </w:rPr>
            </w:pPr>
            <w:r>
              <w:rPr>
                <w:rFonts w:eastAsia="仿宋_GB2312" w:hint="eastAsia"/>
                <w:szCs w:val="21"/>
              </w:rPr>
              <w:t>严格管理各项污染治理设施，废水、废气、噪声等污染物排放符合国家和地方排放标准</w:t>
            </w:r>
            <w:r>
              <w:rPr>
                <w:rFonts w:eastAsia="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3.</w:t>
            </w:r>
            <w:r>
              <w:rPr>
                <w:rFonts w:eastAsia="仿宋_GB2312" w:hint="eastAsia"/>
                <w:szCs w:val="21"/>
              </w:rPr>
              <w:t>总量控制</w:t>
            </w:r>
          </w:p>
        </w:tc>
        <w:tc>
          <w:tcPr>
            <w:tcW w:w="5689" w:type="dxa"/>
            <w:vAlign w:val="center"/>
          </w:tcPr>
          <w:p w:rsidR="00AF3F11" w:rsidRDefault="008B733C">
            <w:pPr>
              <w:jc w:val="center"/>
              <w:rPr>
                <w:rFonts w:eastAsia="仿宋_GB2312"/>
                <w:szCs w:val="21"/>
              </w:rPr>
            </w:pPr>
            <w:r>
              <w:rPr>
                <w:rFonts w:eastAsia="仿宋_GB2312" w:hint="eastAsia"/>
                <w:szCs w:val="21"/>
              </w:rPr>
              <w:t>污染物排放总量及能源消耗总量满足国家及地方政府相关规定要求</w:t>
            </w:r>
            <w:r>
              <w:rPr>
                <w:rFonts w:ascii="仿宋_GB2312" w:eastAsia="仿宋_GB2312" w:hAnsi="仿宋_GB2312" w:cs="仿宋_GB2312" w:hint="eastAsia"/>
                <w:szCs w:val="21"/>
              </w:rPr>
              <w:t>,</w:t>
            </w:r>
            <w:r>
              <w:rPr>
                <w:rFonts w:eastAsia="仿宋_GB2312" w:hint="eastAsia"/>
                <w:szCs w:val="21"/>
              </w:rPr>
              <w:t>达到Ⅰ级基准值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4.</w:t>
            </w:r>
            <w:r>
              <w:rPr>
                <w:rFonts w:eastAsia="仿宋_GB2312" w:hint="eastAsia"/>
                <w:szCs w:val="21"/>
              </w:rPr>
              <w:t>环境污染事故预防</w:t>
            </w:r>
          </w:p>
        </w:tc>
        <w:tc>
          <w:tcPr>
            <w:tcW w:w="5689" w:type="dxa"/>
            <w:vAlign w:val="center"/>
          </w:tcPr>
          <w:p w:rsidR="00AF3F11" w:rsidRDefault="008B733C">
            <w:pPr>
              <w:jc w:val="center"/>
              <w:rPr>
                <w:rFonts w:eastAsia="仿宋_GB2312"/>
                <w:szCs w:val="21"/>
              </w:rPr>
            </w:pPr>
            <w:r>
              <w:rPr>
                <w:rFonts w:eastAsia="仿宋_GB2312" w:hint="eastAsia"/>
                <w:szCs w:val="21"/>
              </w:rPr>
              <w:t>按照国家相关规定要求，建有健全环境管理制度及污染事故防范措施，近三年无重大环境污染事故发生</w:t>
            </w:r>
            <w:r>
              <w:rPr>
                <w:rFonts w:ascii="仿宋_GB2312" w:eastAsia="仿宋_GB2312" w:hAnsi="仿宋_GB2312" w:cs="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5.</w:t>
            </w:r>
            <w:r>
              <w:rPr>
                <w:rFonts w:eastAsia="仿宋_GB2312" w:hint="eastAsia"/>
                <w:szCs w:val="21"/>
              </w:rPr>
              <w:t>建立健全环境管理体系</w:t>
            </w:r>
          </w:p>
        </w:tc>
        <w:tc>
          <w:tcPr>
            <w:tcW w:w="5689" w:type="dxa"/>
            <w:vAlign w:val="center"/>
          </w:tcPr>
          <w:p w:rsidR="00AF3F11" w:rsidRDefault="008B733C">
            <w:pPr>
              <w:jc w:val="center"/>
              <w:rPr>
                <w:rFonts w:eastAsia="仿宋_GB2312"/>
                <w:szCs w:val="21"/>
              </w:rPr>
            </w:pPr>
            <w:r>
              <w:rPr>
                <w:rFonts w:eastAsia="仿宋_GB2312" w:hint="eastAsia"/>
                <w:szCs w:val="21"/>
              </w:rPr>
              <w:t>建立有</w:t>
            </w:r>
            <w:r>
              <w:rPr>
                <w:rFonts w:eastAsia="仿宋_GB2312" w:hint="eastAsia"/>
                <w:szCs w:val="21"/>
              </w:rPr>
              <w:t xml:space="preserve"> GB/T24001 </w:t>
            </w:r>
            <w:r>
              <w:rPr>
                <w:rFonts w:eastAsia="仿宋_GB2312" w:hint="eastAsia"/>
                <w:szCs w:val="21"/>
              </w:rPr>
              <w:t>环境管理体系，并取得认证，能有效运行；全部完成年度环境目标、指标和环境管理方案，并达到环境持续改进的要求；环境管理手册、程序文件及作业文件齐备、有效</w:t>
            </w:r>
            <w:r>
              <w:rPr>
                <w:rFonts w:ascii="仿宋_GB2312" w:eastAsia="仿宋_GB2312" w:hAnsi="仿宋_GB2312" w:cs="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6.</w:t>
            </w:r>
            <w:r>
              <w:rPr>
                <w:rFonts w:eastAsia="仿宋_GB2312" w:hint="eastAsia"/>
                <w:szCs w:val="21"/>
              </w:rPr>
              <w:t>危险废物安全处置</w:t>
            </w:r>
          </w:p>
        </w:tc>
        <w:tc>
          <w:tcPr>
            <w:tcW w:w="5689" w:type="dxa"/>
            <w:vAlign w:val="center"/>
          </w:tcPr>
          <w:p w:rsidR="00AF3F11" w:rsidRDefault="008B733C">
            <w:pPr>
              <w:jc w:val="center"/>
              <w:rPr>
                <w:rFonts w:eastAsia="仿宋_GB2312"/>
                <w:szCs w:val="21"/>
              </w:rPr>
            </w:pPr>
            <w:r>
              <w:rPr>
                <w:rFonts w:eastAsia="仿宋_GB2312"/>
                <w:szCs w:val="21"/>
              </w:rPr>
              <w:t>建有相关管理制度，台账记录，转移联单齐全。无害化处理后综合利用率</w:t>
            </w:r>
            <w:r>
              <w:rPr>
                <w:rFonts w:eastAsia="仿宋_GB2312"/>
                <w:szCs w:val="21"/>
              </w:rPr>
              <w:t>≥80%</w:t>
            </w:r>
            <w:r>
              <w:rPr>
                <w:rFonts w:ascii="仿宋_GB2312" w:eastAsia="仿宋_GB2312" w:hAnsi="仿宋_GB2312" w:cs="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7.</w:t>
            </w:r>
            <w:r>
              <w:rPr>
                <w:rFonts w:eastAsia="仿宋_GB2312" w:hint="eastAsia"/>
                <w:szCs w:val="21"/>
              </w:rPr>
              <w:t>清洁生产组织机构及管理制度</w:t>
            </w:r>
          </w:p>
        </w:tc>
        <w:tc>
          <w:tcPr>
            <w:tcW w:w="5689" w:type="dxa"/>
            <w:vAlign w:val="center"/>
          </w:tcPr>
          <w:p w:rsidR="00AF3F11" w:rsidRDefault="008B733C">
            <w:pPr>
              <w:jc w:val="center"/>
              <w:rPr>
                <w:rFonts w:eastAsia="仿宋_GB2312"/>
                <w:szCs w:val="21"/>
              </w:rPr>
            </w:pPr>
            <w:r>
              <w:rPr>
                <w:rFonts w:eastAsia="仿宋_GB2312"/>
                <w:szCs w:val="21"/>
              </w:rPr>
              <w:t>建有专门负责清洁生产的领导机构，各成员单位及主管人员职责分工明确；有健全的清洁生产管理制度和奖励管理办法，有执行情况检查记录；制定有清洁生产工作规划及年度工作计划，对规划、计划提出的目标、指标、清洁</w:t>
            </w:r>
            <w:r>
              <w:rPr>
                <w:rFonts w:eastAsia="仿宋_GB2312"/>
                <w:szCs w:val="21"/>
              </w:rPr>
              <w:t>生产方案，认真组织落实；目标、指标、方案实施率</w:t>
            </w:r>
            <w:r>
              <w:rPr>
                <w:rFonts w:eastAsia="仿宋_GB2312"/>
                <w:szCs w:val="21"/>
              </w:rPr>
              <w:t>≥80%</w:t>
            </w:r>
            <w:r>
              <w:rPr>
                <w:rFonts w:eastAsia="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8.</w:t>
            </w:r>
            <w:r>
              <w:rPr>
                <w:rFonts w:eastAsia="仿宋_GB2312" w:hint="eastAsia"/>
                <w:szCs w:val="21"/>
              </w:rPr>
              <w:t>清洁生产审核活动</w:t>
            </w:r>
          </w:p>
        </w:tc>
        <w:tc>
          <w:tcPr>
            <w:tcW w:w="5689" w:type="dxa"/>
            <w:vAlign w:val="center"/>
          </w:tcPr>
          <w:p w:rsidR="00AF3F11" w:rsidRDefault="008B733C">
            <w:pPr>
              <w:jc w:val="center"/>
              <w:rPr>
                <w:rFonts w:eastAsia="仿宋_GB2312"/>
                <w:szCs w:val="21"/>
              </w:rPr>
            </w:pPr>
            <w:r>
              <w:rPr>
                <w:rFonts w:eastAsia="仿宋_GB2312"/>
                <w:szCs w:val="21"/>
              </w:rPr>
              <w:t>制订</w:t>
            </w:r>
            <w:r>
              <w:rPr>
                <w:rFonts w:eastAsia="仿宋_GB2312" w:hint="eastAsia"/>
                <w:szCs w:val="21"/>
              </w:rPr>
              <w:t>了</w:t>
            </w:r>
            <w:r>
              <w:rPr>
                <w:rFonts w:eastAsia="仿宋_GB2312"/>
                <w:szCs w:val="21"/>
              </w:rPr>
              <w:t>清洁生产审核工作计划，对钢铁生产全流程（全工序）定期开展清洁生产审核活动，中、高费方案实施率</w:t>
            </w:r>
            <w:r>
              <w:rPr>
                <w:rFonts w:eastAsia="仿宋_GB2312"/>
                <w:szCs w:val="21"/>
              </w:rPr>
              <w:t>≥80%</w:t>
            </w:r>
            <w:r>
              <w:rPr>
                <w:rFonts w:eastAsia="仿宋_GB2312"/>
                <w:szCs w:val="21"/>
              </w:rPr>
              <w:t>，节能、降耗、减污取得显著成效</w:t>
            </w:r>
            <w:r>
              <w:rPr>
                <w:rFonts w:ascii="仿宋_GB2312" w:eastAsia="仿宋_GB2312" w:hAnsi="仿宋_GB2312" w:cs="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9.</w:t>
            </w:r>
            <w:r>
              <w:rPr>
                <w:rFonts w:eastAsia="仿宋_GB2312" w:hint="eastAsia"/>
                <w:szCs w:val="21"/>
              </w:rPr>
              <w:t>能源管理机构、管理制度、能源管控中心</w:t>
            </w:r>
          </w:p>
        </w:tc>
        <w:tc>
          <w:tcPr>
            <w:tcW w:w="5689" w:type="dxa"/>
            <w:vAlign w:val="center"/>
          </w:tcPr>
          <w:p w:rsidR="00AF3F11" w:rsidRDefault="008B733C">
            <w:pPr>
              <w:jc w:val="center"/>
              <w:rPr>
                <w:rFonts w:eastAsia="仿宋_GB2312"/>
                <w:szCs w:val="21"/>
              </w:rPr>
            </w:pPr>
            <w:r>
              <w:rPr>
                <w:rFonts w:eastAsia="仿宋_GB2312"/>
                <w:szCs w:val="21"/>
              </w:rPr>
              <w:t>有健全的能源管理机构、管理制度，各成员单位及主管人员职责分工明确，并有效发挥作用；建立有能源管理体系并有效运行；建立有能源管理控制中心，制定有企业用能和节能发展规划，年度管控目标完成率</w:t>
            </w:r>
            <w:r>
              <w:rPr>
                <w:rFonts w:eastAsia="仿宋_GB2312"/>
                <w:szCs w:val="21"/>
              </w:rPr>
              <w:t>≥90%</w:t>
            </w:r>
            <w:r>
              <w:rPr>
                <w:rFonts w:ascii="仿宋_GB2312" w:eastAsia="仿宋_GB2312" w:hAnsi="仿宋_GB2312" w:cs="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r w:rsidR="00AF3F11">
        <w:trPr>
          <w:cantSplit/>
          <w:trHeight w:val="567"/>
          <w:jc w:val="center"/>
        </w:trPr>
        <w:tc>
          <w:tcPr>
            <w:tcW w:w="2992" w:type="dxa"/>
            <w:vAlign w:val="center"/>
          </w:tcPr>
          <w:p w:rsidR="00AF3F11" w:rsidRDefault="008B733C">
            <w:pPr>
              <w:jc w:val="center"/>
              <w:rPr>
                <w:rFonts w:eastAsia="仿宋_GB2312"/>
                <w:szCs w:val="21"/>
              </w:rPr>
            </w:pPr>
            <w:r>
              <w:rPr>
                <w:rFonts w:eastAsia="仿宋_GB2312"/>
                <w:szCs w:val="21"/>
              </w:rPr>
              <w:t>10.</w:t>
            </w:r>
            <w:r>
              <w:rPr>
                <w:rFonts w:eastAsia="仿宋_GB2312" w:hint="eastAsia"/>
                <w:szCs w:val="21"/>
              </w:rPr>
              <w:t>开展节能活动</w:t>
            </w:r>
          </w:p>
        </w:tc>
        <w:tc>
          <w:tcPr>
            <w:tcW w:w="5689" w:type="dxa"/>
            <w:vAlign w:val="center"/>
          </w:tcPr>
          <w:p w:rsidR="00AF3F11" w:rsidRDefault="008B733C">
            <w:pPr>
              <w:jc w:val="center"/>
              <w:rPr>
                <w:rFonts w:eastAsia="仿宋_GB2312"/>
                <w:szCs w:val="21"/>
              </w:rPr>
            </w:pPr>
            <w:r>
              <w:rPr>
                <w:rFonts w:eastAsia="仿宋_GB2312"/>
                <w:szCs w:val="21"/>
              </w:rPr>
              <w:t>组织开展节能评估与能源审计工作，从结构节能、管理节能、技术节能三个方面挖掘节能潜力，实施节能改造项目完成率为</w:t>
            </w:r>
            <w:r>
              <w:rPr>
                <w:rFonts w:eastAsia="仿宋_GB2312"/>
                <w:szCs w:val="21"/>
              </w:rPr>
              <w:t>100%</w:t>
            </w:r>
            <w:r>
              <w:rPr>
                <w:rFonts w:eastAsia="仿宋_GB2312"/>
                <w:szCs w:val="21"/>
              </w:rPr>
              <w:t>，年度节能任务达到国家要求</w:t>
            </w:r>
            <w:r>
              <w:rPr>
                <w:rFonts w:ascii="仿宋_GB2312" w:eastAsia="仿宋_GB2312" w:hAnsi="仿宋_GB2312" w:cs="仿宋_GB2312" w:hint="eastAsia"/>
                <w:szCs w:val="21"/>
              </w:rPr>
              <w:t>,</w:t>
            </w:r>
            <w:r>
              <w:rPr>
                <w:rFonts w:eastAsia="仿宋_GB2312" w:hint="eastAsia"/>
                <w:szCs w:val="21"/>
              </w:rPr>
              <w:t>达到</w:t>
            </w:r>
            <w:r>
              <w:rPr>
                <w:rFonts w:eastAsia="仿宋_GB2312"/>
                <w:szCs w:val="21"/>
              </w:rPr>
              <w:t>Ⅰ</w:t>
            </w:r>
            <w:r>
              <w:rPr>
                <w:rFonts w:eastAsia="仿宋_GB2312" w:hint="eastAsia"/>
                <w:szCs w:val="21"/>
              </w:rPr>
              <w:t>级基准值</w:t>
            </w:r>
          </w:p>
        </w:tc>
      </w:tr>
    </w:tbl>
    <w:p w:rsidR="00AF3F11" w:rsidRDefault="008B733C">
      <w:pPr>
        <w:jc w:val="center"/>
        <w:rPr>
          <w:rFonts w:eastAsia="仿宋_GB2312" w:cs="仿宋_GB2312"/>
          <w:bCs/>
          <w:sz w:val="30"/>
          <w:szCs w:val="30"/>
        </w:rPr>
      </w:pPr>
      <w:r>
        <w:rPr>
          <w:rFonts w:ascii="宋体" w:cs="仿宋_GB2312"/>
          <w:bCs/>
          <w:sz w:val="28"/>
          <w:szCs w:val="28"/>
        </w:rPr>
        <w:br w:type="page"/>
      </w:r>
      <w:r>
        <w:rPr>
          <w:rFonts w:eastAsia="仿宋_GB2312" w:cs="仿宋_GB2312"/>
          <w:bCs/>
          <w:sz w:val="30"/>
          <w:szCs w:val="30"/>
        </w:rPr>
        <w:t>2.</w:t>
      </w:r>
      <w:r>
        <w:rPr>
          <w:rFonts w:eastAsia="仿宋_GB2312" w:cs="仿宋_GB2312" w:hint="eastAsia"/>
          <w:bCs/>
          <w:sz w:val="30"/>
          <w:szCs w:val="30"/>
        </w:rPr>
        <w:t>企业主要污染物排放量、许可量和环境保护税情况</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812"/>
        <w:gridCol w:w="2091"/>
        <w:gridCol w:w="2035"/>
        <w:gridCol w:w="1699"/>
      </w:tblGrid>
      <w:tr w:rsidR="00AF3F11">
        <w:trPr>
          <w:trHeight w:val="851"/>
          <w:jc w:val="center"/>
        </w:trPr>
        <w:tc>
          <w:tcPr>
            <w:tcW w:w="1841" w:type="pct"/>
            <w:gridSpan w:val="2"/>
            <w:vAlign w:val="center"/>
          </w:tcPr>
          <w:p w:rsidR="00AF3F11" w:rsidRDefault="008B733C">
            <w:pPr>
              <w:jc w:val="center"/>
              <w:rPr>
                <w:rFonts w:eastAsia="仿宋_GB2312"/>
                <w:szCs w:val="21"/>
              </w:rPr>
            </w:pPr>
            <w:r>
              <w:rPr>
                <w:rFonts w:eastAsia="仿宋_GB2312" w:hint="eastAsia"/>
                <w:szCs w:val="21"/>
              </w:rPr>
              <w:t>污染物名称</w:t>
            </w:r>
          </w:p>
        </w:tc>
        <w:tc>
          <w:tcPr>
            <w:tcW w:w="1133" w:type="pct"/>
            <w:vAlign w:val="center"/>
          </w:tcPr>
          <w:p w:rsidR="00AF3F11" w:rsidRDefault="008B733C">
            <w:pPr>
              <w:jc w:val="center"/>
              <w:rPr>
                <w:rFonts w:eastAsia="仿宋_GB2312"/>
                <w:szCs w:val="21"/>
              </w:rPr>
            </w:pPr>
            <w:r>
              <w:rPr>
                <w:rFonts w:eastAsia="仿宋_GB2312" w:hint="eastAsia"/>
                <w:szCs w:val="21"/>
              </w:rPr>
              <w:t>2023</w:t>
            </w:r>
            <w:r>
              <w:rPr>
                <w:rFonts w:eastAsia="仿宋_GB2312" w:hint="eastAsia"/>
                <w:szCs w:val="21"/>
              </w:rPr>
              <w:t>年</w:t>
            </w:r>
            <w:r>
              <w:rPr>
                <w:rFonts w:eastAsia="仿宋_GB2312" w:hint="eastAsia"/>
                <w:szCs w:val="21"/>
              </w:rPr>
              <w:t>实际排放量</w:t>
            </w:r>
          </w:p>
          <w:p w:rsidR="00AF3F11" w:rsidRDefault="008B733C">
            <w:pPr>
              <w:jc w:val="center"/>
              <w:rPr>
                <w:rFonts w:eastAsia="仿宋_GB2312"/>
                <w:szCs w:val="21"/>
              </w:rPr>
            </w:pPr>
            <w:r>
              <w:rPr>
                <w:rFonts w:eastAsia="仿宋_GB2312" w:hint="eastAsia"/>
                <w:szCs w:val="21"/>
              </w:rPr>
              <w:t>(</w:t>
            </w:r>
            <w:r>
              <w:rPr>
                <w:rFonts w:eastAsia="仿宋_GB2312" w:hint="eastAsia"/>
                <w:szCs w:val="21"/>
              </w:rPr>
              <w:t>t</w:t>
            </w:r>
            <w:r>
              <w:rPr>
                <w:rFonts w:eastAsia="仿宋_GB2312" w:hint="eastAsia"/>
                <w:szCs w:val="21"/>
              </w:rPr>
              <w:t>/</w:t>
            </w:r>
            <w:r>
              <w:rPr>
                <w:rFonts w:eastAsia="仿宋_GB2312" w:hint="eastAsia"/>
                <w:szCs w:val="21"/>
              </w:rPr>
              <w:t>a</w:t>
            </w:r>
            <w:r>
              <w:rPr>
                <w:rFonts w:eastAsia="仿宋_GB2312" w:hint="eastAsia"/>
                <w:szCs w:val="21"/>
              </w:rPr>
              <w:t>)</w:t>
            </w:r>
          </w:p>
        </w:tc>
        <w:tc>
          <w:tcPr>
            <w:tcW w:w="1103" w:type="pct"/>
            <w:vAlign w:val="center"/>
          </w:tcPr>
          <w:p w:rsidR="00AF3F11" w:rsidRDefault="008B733C">
            <w:pPr>
              <w:jc w:val="center"/>
              <w:rPr>
                <w:rFonts w:eastAsia="仿宋_GB2312"/>
                <w:szCs w:val="21"/>
              </w:rPr>
            </w:pPr>
            <w:r>
              <w:rPr>
                <w:rFonts w:eastAsia="仿宋_GB2312" w:hint="eastAsia"/>
                <w:szCs w:val="21"/>
              </w:rPr>
              <w:t>排污许可量</w:t>
            </w:r>
          </w:p>
          <w:p w:rsidR="00AF3F11" w:rsidRDefault="008B733C">
            <w:pPr>
              <w:jc w:val="center"/>
              <w:rPr>
                <w:rFonts w:eastAsia="仿宋_GB2312"/>
                <w:szCs w:val="21"/>
              </w:rPr>
            </w:pPr>
            <w:r>
              <w:rPr>
                <w:rFonts w:eastAsia="仿宋_GB2312" w:hint="eastAsia"/>
                <w:szCs w:val="21"/>
              </w:rPr>
              <w:t>(</w:t>
            </w:r>
            <w:r>
              <w:rPr>
                <w:rFonts w:eastAsia="仿宋_GB2312" w:hint="eastAsia"/>
                <w:szCs w:val="21"/>
              </w:rPr>
              <w:t>t</w:t>
            </w:r>
            <w:r>
              <w:rPr>
                <w:rFonts w:eastAsia="仿宋_GB2312" w:hint="eastAsia"/>
                <w:szCs w:val="21"/>
              </w:rPr>
              <w:t>/</w:t>
            </w:r>
            <w:r>
              <w:rPr>
                <w:rFonts w:eastAsia="仿宋_GB2312" w:hint="eastAsia"/>
                <w:szCs w:val="21"/>
              </w:rPr>
              <w:t>a</w:t>
            </w:r>
            <w:r>
              <w:rPr>
                <w:rFonts w:eastAsia="仿宋_GB2312" w:hint="eastAsia"/>
                <w:szCs w:val="21"/>
              </w:rPr>
              <w:t>)</w:t>
            </w:r>
          </w:p>
        </w:tc>
        <w:tc>
          <w:tcPr>
            <w:tcW w:w="921" w:type="pct"/>
            <w:vAlign w:val="center"/>
          </w:tcPr>
          <w:p w:rsidR="00AF3F11" w:rsidRDefault="008B733C">
            <w:pPr>
              <w:jc w:val="center"/>
              <w:rPr>
                <w:rFonts w:eastAsia="仿宋_GB2312"/>
                <w:szCs w:val="21"/>
              </w:rPr>
            </w:pPr>
            <w:r>
              <w:rPr>
                <w:rFonts w:eastAsia="仿宋_GB2312" w:hint="eastAsia"/>
                <w:szCs w:val="21"/>
              </w:rPr>
              <w:t>环境税缴纳</w:t>
            </w:r>
          </w:p>
          <w:p w:rsidR="00AF3F11" w:rsidRDefault="008B733C">
            <w:pPr>
              <w:jc w:val="center"/>
              <w:rPr>
                <w:rFonts w:eastAsia="仿宋_GB2312"/>
                <w:szCs w:val="21"/>
              </w:rPr>
            </w:pPr>
            <w:r>
              <w:rPr>
                <w:rFonts w:eastAsia="仿宋_GB2312" w:hint="eastAsia"/>
                <w:szCs w:val="21"/>
              </w:rPr>
              <w:t>(</w:t>
            </w:r>
            <w:r>
              <w:rPr>
                <w:rFonts w:eastAsia="仿宋_GB2312" w:hint="eastAsia"/>
                <w:szCs w:val="21"/>
              </w:rPr>
              <w:t>万元</w:t>
            </w:r>
            <w:r>
              <w:rPr>
                <w:rFonts w:eastAsia="仿宋_GB2312" w:hint="eastAsia"/>
                <w:szCs w:val="21"/>
              </w:rPr>
              <w:t>/</w:t>
            </w:r>
            <w:r>
              <w:rPr>
                <w:rFonts w:eastAsia="仿宋_GB2312" w:hint="eastAsia"/>
                <w:szCs w:val="21"/>
              </w:rPr>
              <w:t>年</w:t>
            </w:r>
            <w:r>
              <w:rPr>
                <w:rFonts w:eastAsia="仿宋_GB2312" w:hint="eastAsia"/>
                <w:szCs w:val="21"/>
              </w:rPr>
              <w:t>)</w:t>
            </w:r>
          </w:p>
        </w:tc>
      </w:tr>
      <w:tr w:rsidR="00AF3F11">
        <w:trPr>
          <w:trHeight w:val="285"/>
          <w:jc w:val="center"/>
        </w:trPr>
        <w:tc>
          <w:tcPr>
            <w:tcW w:w="859" w:type="pct"/>
            <w:vMerge w:val="restart"/>
            <w:vAlign w:val="center"/>
          </w:tcPr>
          <w:p w:rsidR="00AF3F11" w:rsidRDefault="008B733C">
            <w:pPr>
              <w:jc w:val="center"/>
              <w:rPr>
                <w:rFonts w:eastAsia="仿宋_GB2312"/>
                <w:szCs w:val="21"/>
              </w:rPr>
            </w:pPr>
            <w:r>
              <w:rPr>
                <w:rFonts w:eastAsia="仿宋_GB2312" w:hint="eastAsia"/>
                <w:szCs w:val="21"/>
              </w:rPr>
              <w:t>废气污染物</w:t>
            </w:r>
          </w:p>
        </w:tc>
        <w:tc>
          <w:tcPr>
            <w:tcW w:w="982" w:type="pct"/>
            <w:vAlign w:val="center"/>
          </w:tcPr>
          <w:p w:rsidR="00AF3F11" w:rsidRDefault="008B733C">
            <w:pPr>
              <w:jc w:val="center"/>
              <w:rPr>
                <w:rFonts w:eastAsia="仿宋_GB2312"/>
                <w:szCs w:val="21"/>
              </w:rPr>
            </w:pPr>
            <w:r>
              <w:rPr>
                <w:rFonts w:eastAsia="仿宋_GB2312" w:hint="eastAsia"/>
                <w:szCs w:val="21"/>
              </w:rPr>
              <w:t>颗粒物</w:t>
            </w:r>
          </w:p>
        </w:tc>
        <w:tc>
          <w:tcPr>
            <w:tcW w:w="1133" w:type="pct"/>
            <w:vAlign w:val="center"/>
          </w:tcPr>
          <w:p w:rsidR="00AF3F11" w:rsidRDefault="008B733C">
            <w:pPr>
              <w:jc w:val="center"/>
              <w:rPr>
                <w:rFonts w:eastAsia="仿宋_GB2312"/>
                <w:szCs w:val="21"/>
              </w:rPr>
            </w:pPr>
            <w:r>
              <w:rPr>
                <w:rFonts w:eastAsia="仿宋_GB2312" w:hint="eastAsia"/>
                <w:szCs w:val="21"/>
              </w:rPr>
              <w:t>2806.9512</w:t>
            </w:r>
          </w:p>
        </w:tc>
        <w:tc>
          <w:tcPr>
            <w:tcW w:w="1103" w:type="pct"/>
            <w:vAlign w:val="center"/>
          </w:tcPr>
          <w:p w:rsidR="00AF3F11" w:rsidRDefault="008B733C">
            <w:pPr>
              <w:jc w:val="center"/>
              <w:rPr>
                <w:rFonts w:eastAsia="仿宋_GB2312"/>
                <w:szCs w:val="21"/>
              </w:rPr>
            </w:pPr>
            <w:r>
              <w:rPr>
                <w:rFonts w:eastAsia="仿宋_GB2312" w:hint="eastAsia"/>
                <w:szCs w:val="21"/>
              </w:rPr>
              <w:t>5656.7695</w:t>
            </w:r>
          </w:p>
        </w:tc>
        <w:tc>
          <w:tcPr>
            <w:tcW w:w="921" w:type="pct"/>
            <w:vMerge w:val="restart"/>
            <w:vAlign w:val="center"/>
          </w:tcPr>
          <w:p w:rsidR="00AF3F11" w:rsidRDefault="008B733C">
            <w:pPr>
              <w:jc w:val="center"/>
              <w:rPr>
                <w:rFonts w:eastAsia="仿宋_GB2312"/>
                <w:szCs w:val="21"/>
              </w:rPr>
            </w:pPr>
            <w:r>
              <w:rPr>
                <w:rFonts w:eastAsia="仿宋_GB2312" w:hint="eastAsia"/>
                <w:szCs w:val="21"/>
              </w:rPr>
              <w:t>1065.79</w:t>
            </w:r>
          </w:p>
        </w:tc>
      </w:tr>
      <w:tr w:rsidR="00AF3F11">
        <w:trPr>
          <w:trHeight w:val="285"/>
          <w:jc w:val="center"/>
        </w:trPr>
        <w:tc>
          <w:tcPr>
            <w:tcW w:w="859" w:type="pct"/>
            <w:vMerge/>
            <w:vAlign w:val="center"/>
          </w:tcPr>
          <w:p w:rsidR="00AF3F11" w:rsidRDefault="00AF3F11">
            <w:pPr>
              <w:jc w:val="center"/>
              <w:rPr>
                <w:rFonts w:eastAsia="仿宋_GB2312"/>
                <w:szCs w:val="21"/>
              </w:rPr>
            </w:pPr>
          </w:p>
        </w:tc>
        <w:tc>
          <w:tcPr>
            <w:tcW w:w="982" w:type="pct"/>
            <w:vAlign w:val="center"/>
          </w:tcPr>
          <w:p w:rsidR="00AF3F11" w:rsidRDefault="008B733C">
            <w:pPr>
              <w:jc w:val="center"/>
              <w:rPr>
                <w:rFonts w:eastAsia="仿宋_GB2312"/>
                <w:szCs w:val="21"/>
              </w:rPr>
            </w:pPr>
            <w:r>
              <w:rPr>
                <w:rFonts w:eastAsia="仿宋_GB2312" w:hint="eastAsia"/>
                <w:szCs w:val="21"/>
              </w:rPr>
              <w:t>二氧化硫</w:t>
            </w:r>
          </w:p>
        </w:tc>
        <w:tc>
          <w:tcPr>
            <w:tcW w:w="1133" w:type="pct"/>
            <w:vAlign w:val="center"/>
          </w:tcPr>
          <w:p w:rsidR="00AF3F11" w:rsidRDefault="008B733C">
            <w:pPr>
              <w:jc w:val="center"/>
              <w:rPr>
                <w:rFonts w:eastAsia="仿宋_GB2312"/>
                <w:szCs w:val="21"/>
              </w:rPr>
            </w:pPr>
            <w:r>
              <w:rPr>
                <w:rFonts w:eastAsia="仿宋_GB2312" w:hint="eastAsia"/>
                <w:szCs w:val="21"/>
              </w:rPr>
              <w:t>1919.3923</w:t>
            </w:r>
          </w:p>
        </w:tc>
        <w:tc>
          <w:tcPr>
            <w:tcW w:w="1103" w:type="pct"/>
            <w:vAlign w:val="center"/>
          </w:tcPr>
          <w:p w:rsidR="00AF3F11" w:rsidRDefault="008B733C">
            <w:pPr>
              <w:jc w:val="center"/>
              <w:rPr>
                <w:rFonts w:eastAsia="仿宋_GB2312"/>
                <w:szCs w:val="21"/>
              </w:rPr>
            </w:pPr>
            <w:r>
              <w:rPr>
                <w:rFonts w:eastAsia="仿宋_GB2312" w:hint="eastAsia"/>
                <w:szCs w:val="21"/>
              </w:rPr>
              <w:t>5724.4787</w:t>
            </w:r>
          </w:p>
        </w:tc>
        <w:tc>
          <w:tcPr>
            <w:tcW w:w="921" w:type="pct"/>
            <w:vMerge/>
            <w:vAlign w:val="center"/>
          </w:tcPr>
          <w:p w:rsidR="00AF3F11" w:rsidRDefault="00AF3F11">
            <w:pPr>
              <w:jc w:val="center"/>
              <w:rPr>
                <w:rFonts w:eastAsia="仿宋_GB2312"/>
                <w:szCs w:val="21"/>
              </w:rPr>
            </w:pPr>
          </w:p>
        </w:tc>
      </w:tr>
      <w:tr w:rsidR="00AF3F11">
        <w:trPr>
          <w:trHeight w:val="318"/>
          <w:jc w:val="center"/>
        </w:trPr>
        <w:tc>
          <w:tcPr>
            <w:tcW w:w="859" w:type="pct"/>
            <w:vMerge/>
          </w:tcPr>
          <w:p w:rsidR="00AF3F11" w:rsidRDefault="00AF3F11">
            <w:pPr>
              <w:jc w:val="center"/>
              <w:rPr>
                <w:rFonts w:eastAsia="仿宋_GB2312"/>
                <w:szCs w:val="21"/>
              </w:rPr>
            </w:pPr>
          </w:p>
        </w:tc>
        <w:tc>
          <w:tcPr>
            <w:tcW w:w="982" w:type="pct"/>
            <w:vAlign w:val="center"/>
          </w:tcPr>
          <w:p w:rsidR="00AF3F11" w:rsidRDefault="008B733C">
            <w:pPr>
              <w:jc w:val="center"/>
              <w:rPr>
                <w:rFonts w:eastAsia="仿宋_GB2312"/>
                <w:szCs w:val="21"/>
              </w:rPr>
            </w:pPr>
            <w:r>
              <w:rPr>
                <w:rFonts w:eastAsia="仿宋_GB2312" w:hint="eastAsia"/>
                <w:szCs w:val="21"/>
              </w:rPr>
              <w:t>氮氧化物</w:t>
            </w:r>
          </w:p>
        </w:tc>
        <w:tc>
          <w:tcPr>
            <w:tcW w:w="1133" w:type="pct"/>
            <w:vAlign w:val="center"/>
          </w:tcPr>
          <w:p w:rsidR="00AF3F11" w:rsidRDefault="008B733C">
            <w:pPr>
              <w:jc w:val="center"/>
              <w:rPr>
                <w:rFonts w:eastAsia="仿宋_GB2312"/>
                <w:szCs w:val="21"/>
              </w:rPr>
            </w:pPr>
            <w:r>
              <w:rPr>
                <w:rFonts w:eastAsia="仿宋_GB2312" w:hint="eastAsia"/>
                <w:szCs w:val="21"/>
              </w:rPr>
              <w:t>3750.3263</w:t>
            </w:r>
          </w:p>
        </w:tc>
        <w:tc>
          <w:tcPr>
            <w:tcW w:w="1103" w:type="pct"/>
            <w:vAlign w:val="center"/>
          </w:tcPr>
          <w:p w:rsidR="00AF3F11" w:rsidRDefault="008B733C">
            <w:pPr>
              <w:jc w:val="center"/>
              <w:rPr>
                <w:rFonts w:eastAsia="仿宋_GB2312"/>
                <w:szCs w:val="21"/>
              </w:rPr>
            </w:pPr>
            <w:r>
              <w:rPr>
                <w:rFonts w:eastAsia="仿宋_GB2312" w:hint="eastAsia"/>
                <w:szCs w:val="21"/>
              </w:rPr>
              <w:t>8301.3967</w:t>
            </w:r>
          </w:p>
        </w:tc>
        <w:tc>
          <w:tcPr>
            <w:tcW w:w="921" w:type="pct"/>
            <w:vMerge/>
            <w:vAlign w:val="center"/>
          </w:tcPr>
          <w:p w:rsidR="00AF3F11" w:rsidRDefault="00AF3F11">
            <w:pPr>
              <w:jc w:val="center"/>
              <w:rPr>
                <w:rFonts w:eastAsia="仿宋_GB2312"/>
                <w:szCs w:val="21"/>
              </w:rPr>
            </w:pPr>
          </w:p>
        </w:tc>
      </w:tr>
      <w:tr w:rsidR="00AF3F11">
        <w:trPr>
          <w:trHeight w:val="324"/>
          <w:jc w:val="center"/>
        </w:trPr>
        <w:tc>
          <w:tcPr>
            <w:tcW w:w="859" w:type="pct"/>
            <w:vMerge w:val="restart"/>
            <w:vAlign w:val="center"/>
          </w:tcPr>
          <w:p w:rsidR="00AF3F11" w:rsidRDefault="008B733C">
            <w:pPr>
              <w:jc w:val="center"/>
              <w:rPr>
                <w:rFonts w:eastAsia="仿宋_GB2312"/>
                <w:szCs w:val="21"/>
              </w:rPr>
            </w:pPr>
            <w:r>
              <w:rPr>
                <w:rFonts w:eastAsia="仿宋_GB2312" w:hint="eastAsia"/>
                <w:szCs w:val="21"/>
              </w:rPr>
              <w:t>废水污染物</w:t>
            </w:r>
          </w:p>
        </w:tc>
        <w:tc>
          <w:tcPr>
            <w:tcW w:w="982" w:type="pct"/>
            <w:vAlign w:val="center"/>
          </w:tcPr>
          <w:p w:rsidR="00AF3F11" w:rsidRDefault="008B733C">
            <w:pPr>
              <w:jc w:val="center"/>
              <w:rPr>
                <w:rFonts w:eastAsia="仿宋_GB2312"/>
                <w:szCs w:val="21"/>
              </w:rPr>
            </w:pPr>
            <w:r>
              <w:rPr>
                <w:rFonts w:eastAsia="仿宋_GB2312" w:hint="eastAsia"/>
                <w:szCs w:val="21"/>
              </w:rPr>
              <w:t>化学需氧量</w:t>
            </w:r>
          </w:p>
        </w:tc>
        <w:tc>
          <w:tcPr>
            <w:tcW w:w="1133" w:type="pct"/>
            <w:vAlign w:val="center"/>
          </w:tcPr>
          <w:p w:rsidR="00AF3F11" w:rsidRDefault="008B733C">
            <w:pPr>
              <w:jc w:val="center"/>
              <w:rPr>
                <w:rFonts w:eastAsia="仿宋_GB2312"/>
                <w:szCs w:val="21"/>
              </w:rPr>
            </w:pPr>
            <w:r>
              <w:rPr>
                <w:rFonts w:eastAsia="仿宋_GB2312" w:hint="eastAsia"/>
                <w:szCs w:val="21"/>
              </w:rPr>
              <w:t>268.255</w:t>
            </w:r>
          </w:p>
        </w:tc>
        <w:tc>
          <w:tcPr>
            <w:tcW w:w="1103" w:type="pct"/>
            <w:vAlign w:val="center"/>
          </w:tcPr>
          <w:p w:rsidR="00AF3F11" w:rsidRDefault="008B733C">
            <w:pPr>
              <w:jc w:val="center"/>
              <w:rPr>
                <w:rFonts w:eastAsia="仿宋_GB2312"/>
                <w:szCs w:val="21"/>
              </w:rPr>
            </w:pPr>
            <w:r>
              <w:rPr>
                <w:rFonts w:eastAsia="仿宋_GB2312" w:hint="eastAsia"/>
                <w:szCs w:val="21"/>
              </w:rPr>
              <w:t>656</w:t>
            </w:r>
          </w:p>
        </w:tc>
        <w:tc>
          <w:tcPr>
            <w:tcW w:w="921" w:type="pct"/>
            <w:vMerge/>
            <w:vAlign w:val="center"/>
          </w:tcPr>
          <w:p w:rsidR="00AF3F11" w:rsidRDefault="00AF3F11">
            <w:pPr>
              <w:jc w:val="center"/>
              <w:rPr>
                <w:rFonts w:eastAsia="仿宋_GB2312"/>
                <w:szCs w:val="21"/>
              </w:rPr>
            </w:pPr>
          </w:p>
        </w:tc>
      </w:tr>
      <w:tr w:rsidR="00AF3F11">
        <w:trPr>
          <w:trHeight w:val="301"/>
          <w:jc w:val="center"/>
        </w:trPr>
        <w:tc>
          <w:tcPr>
            <w:tcW w:w="859" w:type="pct"/>
            <w:vMerge/>
          </w:tcPr>
          <w:p w:rsidR="00AF3F11" w:rsidRDefault="00AF3F11">
            <w:pPr>
              <w:jc w:val="center"/>
              <w:rPr>
                <w:rFonts w:eastAsia="仿宋_GB2312"/>
                <w:szCs w:val="21"/>
              </w:rPr>
            </w:pPr>
          </w:p>
        </w:tc>
        <w:tc>
          <w:tcPr>
            <w:tcW w:w="982" w:type="pct"/>
            <w:vAlign w:val="center"/>
          </w:tcPr>
          <w:p w:rsidR="00AF3F11" w:rsidRDefault="008B733C">
            <w:pPr>
              <w:jc w:val="center"/>
              <w:rPr>
                <w:rFonts w:eastAsia="仿宋_GB2312"/>
                <w:szCs w:val="21"/>
              </w:rPr>
            </w:pPr>
            <w:r>
              <w:rPr>
                <w:rFonts w:eastAsia="仿宋_GB2312" w:hint="eastAsia"/>
                <w:szCs w:val="21"/>
              </w:rPr>
              <w:t>氨氮</w:t>
            </w:r>
          </w:p>
        </w:tc>
        <w:tc>
          <w:tcPr>
            <w:tcW w:w="1133" w:type="pct"/>
            <w:vAlign w:val="center"/>
          </w:tcPr>
          <w:p w:rsidR="00AF3F11" w:rsidRDefault="008B733C">
            <w:pPr>
              <w:jc w:val="center"/>
              <w:rPr>
                <w:rFonts w:eastAsia="仿宋_GB2312"/>
                <w:szCs w:val="21"/>
              </w:rPr>
            </w:pPr>
            <w:r>
              <w:rPr>
                <w:rFonts w:eastAsia="仿宋_GB2312" w:hint="eastAsia"/>
                <w:szCs w:val="21"/>
              </w:rPr>
              <w:t>14.664</w:t>
            </w:r>
          </w:p>
        </w:tc>
        <w:tc>
          <w:tcPr>
            <w:tcW w:w="1103" w:type="pct"/>
            <w:vAlign w:val="center"/>
          </w:tcPr>
          <w:p w:rsidR="00AF3F11" w:rsidRDefault="008B733C">
            <w:pPr>
              <w:jc w:val="center"/>
              <w:rPr>
                <w:rFonts w:eastAsia="仿宋_GB2312"/>
                <w:szCs w:val="21"/>
              </w:rPr>
            </w:pPr>
            <w:r>
              <w:rPr>
                <w:rFonts w:eastAsia="仿宋_GB2312" w:hint="eastAsia"/>
                <w:szCs w:val="21"/>
              </w:rPr>
              <w:t>80</w:t>
            </w:r>
          </w:p>
        </w:tc>
        <w:tc>
          <w:tcPr>
            <w:tcW w:w="921" w:type="pct"/>
            <w:vMerge/>
            <w:vAlign w:val="center"/>
          </w:tcPr>
          <w:p w:rsidR="00AF3F11" w:rsidRDefault="00AF3F11">
            <w:pPr>
              <w:jc w:val="center"/>
              <w:rPr>
                <w:rFonts w:eastAsia="仿宋_GB2312"/>
                <w:szCs w:val="21"/>
              </w:rPr>
            </w:pPr>
          </w:p>
        </w:tc>
      </w:tr>
    </w:tbl>
    <w:p w:rsidR="00AF3F11" w:rsidRDefault="008B733C">
      <w:pPr>
        <w:rPr>
          <w:rFonts w:ascii="宋体" w:eastAsia="仿宋_GB2312" w:cs="仿宋_GB2312"/>
          <w:bCs/>
          <w:sz w:val="22"/>
          <w:szCs w:val="22"/>
        </w:rPr>
      </w:pPr>
      <w:r>
        <w:rPr>
          <w:rFonts w:ascii="宋体" w:eastAsia="仿宋_GB2312" w:cs="仿宋_GB2312" w:hint="eastAsia"/>
          <w:bCs/>
          <w:szCs w:val="21"/>
        </w:rPr>
        <w:t>注：根据企业排污许可证上规定污染物种类填写。</w:t>
      </w:r>
    </w:p>
    <w:p w:rsidR="00AF3F11" w:rsidRDefault="008B733C">
      <w:pPr>
        <w:widowControl/>
        <w:jc w:val="left"/>
        <w:rPr>
          <w:rFonts w:ascii="宋体" w:eastAsia="黑体" w:cs="仿宋_GB2312"/>
          <w:bCs/>
          <w:sz w:val="28"/>
          <w:szCs w:val="28"/>
        </w:rPr>
      </w:pPr>
      <w:r>
        <w:rPr>
          <w:rFonts w:ascii="宋体" w:eastAsia="黑体" w:cs="仿宋_GB2312"/>
          <w:bCs/>
          <w:sz w:val="28"/>
          <w:szCs w:val="28"/>
        </w:rPr>
        <w:br w:type="page"/>
      </w:r>
    </w:p>
    <w:p w:rsidR="00AF3F11" w:rsidRDefault="00AF3F11" w:rsidP="006F409E">
      <w:pPr>
        <w:spacing w:afterLines="50" w:after="156"/>
        <w:jc w:val="center"/>
        <w:rPr>
          <w:rFonts w:eastAsia="黑体" w:cs="黑体"/>
          <w:sz w:val="36"/>
          <w:szCs w:val="36"/>
        </w:rPr>
        <w:sectPr w:rsidR="00AF3F11">
          <w:headerReference w:type="default" r:id="rId9"/>
          <w:footerReference w:type="default" r:id="rId10"/>
          <w:pgSz w:w="11907" w:h="16840"/>
          <w:pgMar w:top="1418" w:right="1418" w:bottom="1418" w:left="1418" w:header="851" w:footer="851" w:gutter="57"/>
          <w:pgNumType w:start="1"/>
          <w:cols w:space="425"/>
          <w:docGrid w:type="lines" w:linePitch="312"/>
        </w:sectPr>
      </w:pPr>
    </w:p>
    <w:p w:rsidR="00AF3F11" w:rsidRDefault="008B733C" w:rsidP="006F409E">
      <w:pPr>
        <w:spacing w:afterLines="50" w:after="156"/>
        <w:jc w:val="center"/>
        <w:rPr>
          <w:rFonts w:eastAsia="黑体" w:cs="黑体"/>
          <w:sz w:val="36"/>
          <w:szCs w:val="36"/>
        </w:rPr>
      </w:pPr>
      <w:r>
        <w:rPr>
          <w:rFonts w:eastAsia="黑体" w:cs="黑体" w:hint="eastAsia"/>
          <w:sz w:val="36"/>
          <w:szCs w:val="36"/>
        </w:rPr>
        <w:t>四、钢铁企业绿色高质量发展指数自测</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1188"/>
        <w:gridCol w:w="3260"/>
        <w:gridCol w:w="1032"/>
        <w:gridCol w:w="6766"/>
        <w:gridCol w:w="1185"/>
      </w:tblGrid>
      <w:tr w:rsidR="00AF3F11">
        <w:trPr>
          <w:trHeight w:val="583"/>
          <w:tblHeader/>
          <w:jc w:val="center"/>
        </w:trPr>
        <w:tc>
          <w:tcPr>
            <w:tcW w:w="274" w:type="pct"/>
            <w:vAlign w:val="center"/>
          </w:tcPr>
          <w:p w:rsidR="00AF3F11" w:rsidRDefault="008B733C">
            <w:pPr>
              <w:widowControl/>
              <w:contextualSpacing/>
              <w:jc w:val="center"/>
              <w:rPr>
                <w:rFonts w:eastAsia="仿宋_GB2312"/>
                <w:b/>
                <w:bCs/>
                <w:color w:val="000000"/>
                <w:kern w:val="0"/>
                <w:sz w:val="24"/>
              </w:rPr>
            </w:pPr>
            <w:r>
              <w:rPr>
                <w:rFonts w:eastAsia="仿宋_GB2312" w:hint="eastAsia"/>
                <w:b/>
                <w:bCs/>
                <w:color w:val="000000"/>
                <w:kern w:val="0"/>
                <w:sz w:val="24"/>
              </w:rPr>
              <w:t>序号</w:t>
            </w:r>
          </w:p>
        </w:tc>
        <w:tc>
          <w:tcPr>
            <w:tcW w:w="418" w:type="pct"/>
            <w:vAlign w:val="center"/>
          </w:tcPr>
          <w:p w:rsidR="00AF3F11" w:rsidRDefault="008B733C">
            <w:pPr>
              <w:widowControl/>
              <w:contextualSpacing/>
              <w:jc w:val="center"/>
              <w:rPr>
                <w:rFonts w:eastAsia="仿宋_GB2312" w:cs="宋体"/>
                <w:b/>
                <w:bCs/>
                <w:color w:val="000000"/>
                <w:kern w:val="0"/>
                <w:sz w:val="24"/>
              </w:rPr>
            </w:pPr>
            <w:r>
              <w:rPr>
                <w:rFonts w:eastAsia="仿宋_GB2312" w:cs="宋体" w:hint="eastAsia"/>
                <w:b/>
                <w:bCs/>
                <w:color w:val="000000"/>
                <w:kern w:val="0"/>
                <w:sz w:val="24"/>
              </w:rPr>
              <w:t>指标分类</w:t>
            </w:r>
          </w:p>
        </w:tc>
        <w:tc>
          <w:tcPr>
            <w:tcW w:w="1147" w:type="pct"/>
            <w:vAlign w:val="center"/>
          </w:tcPr>
          <w:p w:rsidR="00AF3F11" w:rsidRDefault="008B733C">
            <w:pPr>
              <w:widowControl/>
              <w:contextualSpacing/>
              <w:jc w:val="center"/>
              <w:rPr>
                <w:rFonts w:eastAsia="仿宋_GB2312" w:cs="宋体"/>
                <w:b/>
                <w:bCs/>
                <w:color w:val="000000"/>
                <w:kern w:val="0"/>
                <w:sz w:val="24"/>
              </w:rPr>
            </w:pPr>
            <w:r>
              <w:rPr>
                <w:rFonts w:eastAsia="仿宋_GB2312" w:cs="宋体" w:hint="eastAsia"/>
                <w:b/>
                <w:bCs/>
                <w:color w:val="000000"/>
                <w:kern w:val="0"/>
                <w:sz w:val="24"/>
              </w:rPr>
              <w:t>指标名称</w:t>
            </w:r>
          </w:p>
        </w:tc>
        <w:tc>
          <w:tcPr>
            <w:tcW w:w="363" w:type="pct"/>
            <w:vAlign w:val="center"/>
          </w:tcPr>
          <w:p w:rsidR="00AF3F11" w:rsidRDefault="008B733C">
            <w:pPr>
              <w:widowControl/>
              <w:contextualSpacing/>
              <w:jc w:val="center"/>
              <w:rPr>
                <w:rFonts w:eastAsia="仿宋_GB2312"/>
                <w:b/>
                <w:bCs/>
                <w:color w:val="000000"/>
                <w:kern w:val="0"/>
                <w:sz w:val="24"/>
              </w:rPr>
            </w:pPr>
            <w:r>
              <w:rPr>
                <w:rFonts w:eastAsia="仿宋_GB2312"/>
                <w:b/>
                <w:bCs/>
                <w:color w:val="000000"/>
                <w:kern w:val="0"/>
                <w:sz w:val="24"/>
              </w:rPr>
              <w:t>单位</w:t>
            </w:r>
          </w:p>
        </w:tc>
        <w:tc>
          <w:tcPr>
            <w:tcW w:w="2380" w:type="pct"/>
            <w:vAlign w:val="center"/>
          </w:tcPr>
          <w:p w:rsidR="00AF3F11" w:rsidRDefault="008B733C">
            <w:pPr>
              <w:widowControl/>
              <w:contextualSpacing/>
              <w:jc w:val="center"/>
              <w:rPr>
                <w:rFonts w:eastAsia="仿宋_GB2312"/>
                <w:b/>
                <w:bCs/>
                <w:color w:val="000000"/>
                <w:kern w:val="0"/>
                <w:sz w:val="24"/>
              </w:rPr>
            </w:pPr>
            <w:r>
              <w:rPr>
                <w:rFonts w:eastAsia="仿宋_GB2312" w:hint="eastAsia"/>
                <w:b/>
                <w:bCs/>
                <w:color w:val="000000"/>
                <w:kern w:val="0"/>
                <w:sz w:val="24"/>
              </w:rPr>
              <w:t>实际值</w:t>
            </w:r>
          </w:p>
        </w:tc>
        <w:tc>
          <w:tcPr>
            <w:tcW w:w="415" w:type="pct"/>
            <w:vAlign w:val="center"/>
          </w:tcPr>
          <w:p w:rsidR="00AF3F11" w:rsidRDefault="008B733C">
            <w:pPr>
              <w:widowControl/>
              <w:contextualSpacing/>
              <w:jc w:val="center"/>
              <w:rPr>
                <w:rFonts w:eastAsia="仿宋_GB2312"/>
                <w:b/>
                <w:bCs/>
                <w:color w:val="000000"/>
                <w:kern w:val="0"/>
                <w:sz w:val="24"/>
              </w:rPr>
            </w:pPr>
            <w:r>
              <w:rPr>
                <w:rFonts w:eastAsia="仿宋_GB2312" w:hint="eastAsia"/>
                <w:b/>
                <w:bCs/>
                <w:color w:val="000000"/>
                <w:kern w:val="0"/>
                <w:sz w:val="24"/>
              </w:rPr>
              <w:t>自测分</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1</w:t>
            </w:r>
          </w:p>
        </w:tc>
        <w:tc>
          <w:tcPr>
            <w:tcW w:w="418" w:type="pct"/>
            <w:vMerge w:val="restar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装备技术</w:t>
            </w: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装备水平</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焦化：</w:t>
            </w:r>
            <w:r>
              <w:rPr>
                <w:rFonts w:eastAsia="仿宋_GB2312" w:hint="eastAsia"/>
                <w:color w:val="000000"/>
                <w:kern w:val="0"/>
                <w:sz w:val="24"/>
              </w:rPr>
              <w:t>4</w:t>
            </w:r>
            <w:r>
              <w:rPr>
                <w:rFonts w:eastAsia="仿宋_GB2312" w:hint="eastAsia"/>
                <w:color w:val="000000"/>
                <w:kern w:val="0"/>
                <w:sz w:val="24"/>
              </w:rPr>
              <w:t>座</w:t>
            </w:r>
            <w:r>
              <w:rPr>
                <w:rFonts w:eastAsia="仿宋_GB2312" w:hint="eastAsia"/>
                <w:color w:val="000000"/>
                <w:kern w:val="0"/>
                <w:sz w:val="24"/>
              </w:rPr>
              <w:t>55</w:t>
            </w:r>
            <w:r>
              <w:rPr>
                <w:rFonts w:eastAsia="仿宋_GB2312" w:hint="eastAsia"/>
                <w:color w:val="000000"/>
                <w:kern w:val="0"/>
                <w:sz w:val="24"/>
              </w:rPr>
              <w:t>孔</w:t>
            </w:r>
            <w:r>
              <w:rPr>
                <w:rFonts w:eastAsia="仿宋_GB2312" w:hint="eastAsia"/>
                <w:color w:val="000000"/>
                <w:kern w:val="0"/>
                <w:sz w:val="24"/>
              </w:rPr>
              <w:t>6m</w:t>
            </w:r>
            <w:r>
              <w:rPr>
                <w:rFonts w:eastAsia="仿宋_GB2312" w:hint="eastAsia"/>
                <w:color w:val="000000"/>
                <w:kern w:val="0"/>
                <w:sz w:val="24"/>
              </w:rPr>
              <w:t>焦炉</w:t>
            </w:r>
            <w:r>
              <w:rPr>
                <w:rFonts w:eastAsia="仿宋_GB2312" w:hint="eastAsia"/>
                <w:color w:val="000000"/>
                <w:kern w:val="0"/>
                <w:sz w:val="24"/>
              </w:rPr>
              <w:t>，</w:t>
            </w:r>
            <w:r>
              <w:rPr>
                <w:rFonts w:eastAsia="仿宋_GB2312" w:hint="eastAsia"/>
                <w:color w:val="000000"/>
                <w:kern w:val="0"/>
                <w:sz w:val="24"/>
              </w:rPr>
              <w:t>2</w:t>
            </w:r>
            <w:r>
              <w:rPr>
                <w:rFonts w:eastAsia="仿宋_GB2312" w:hint="eastAsia"/>
                <w:color w:val="000000"/>
                <w:kern w:val="0"/>
                <w:sz w:val="24"/>
              </w:rPr>
              <w:t>座</w:t>
            </w:r>
            <w:r>
              <w:rPr>
                <w:rFonts w:eastAsia="仿宋_GB2312" w:hint="eastAsia"/>
                <w:color w:val="000000"/>
                <w:kern w:val="0"/>
                <w:sz w:val="24"/>
              </w:rPr>
              <w:t>55</w:t>
            </w:r>
            <w:r>
              <w:rPr>
                <w:rFonts w:eastAsia="仿宋_GB2312" w:hint="eastAsia"/>
                <w:color w:val="000000"/>
                <w:kern w:val="0"/>
                <w:sz w:val="24"/>
              </w:rPr>
              <w:t>孔</w:t>
            </w:r>
            <w:r>
              <w:rPr>
                <w:rFonts w:eastAsia="仿宋_GB2312" w:hint="eastAsia"/>
                <w:color w:val="000000"/>
                <w:kern w:val="0"/>
                <w:sz w:val="24"/>
              </w:rPr>
              <w:t>4.3m</w:t>
            </w:r>
            <w:r>
              <w:rPr>
                <w:rFonts w:eastAsia="仿宋_GB2312" w:hint="eastAsia"/>
                <w:color w:val="000000"/>
                <w:kern w:val="0"/>
                <w:sz w:val="24"/>
              </w:rPr>
              <w:t>焦炉</w:t>
            </w:r>
          </w:p>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烧结：</w:t>
            </w:r>
            <w:r>
              <w:rPr>
                <w:rFonts w:eastAsia="仿宋_GB2312" w:hint="eastAsia"/>
                <w:color w:val="000000"/>
                <w:kern w:val="0"/>
                <w:sz w:val="24"/>
              </w:rPr>
              <w:t>2</w:t>
            </w:r>
            <w:r>
              <w:rPr>
                <w:rFonts w:eastAsia="仿宋_GB2312" w:hint="eastAsia"/>
                <w:color w:val="000000"/>
                <w:kern w:val="0"/>
                <w:sz w:val="24"/>
              </w:rPr>
              <w:t>台</w:t>
            </w:r>
            <w:r>
              <w:rPr>
                <w:rFonts w:eastAsia="仿宋_GB2312" w:hint="eastAsia"/>
                <w:color w:val="000000"/>
                <w:kern w:val="0"/>
                <w:sz w:val="24"/>
              </w:rPr>
              <w:t>360m</w:t>
            </w:r>
            <w:r>
              <w:rPr>
                <w:rFonts w:eastAsia="仿宋_GB2312" w:hint="eastAsia"/>
                <w:color w:val="000000"/>
                <w:kern w:val="0"/>
                <w:sz w:val="24"/>
                <w:vertAlign w:val="superscript"/>
              </w:rPr>
              <w:t>2</w:t>
            </w:r>
            <w:r>
              <w:rPr>
                <w:rFonts w:eastAsia="仿宋_GB2312" w:hint="eastAsia"/>
                <w:color w:val="000000"/>
                <w:kern w:val="0"/>
                <w:sz w:val="24"/>
              </w:rPr>
              <w:t>烧结机</w:t>
            </w:r>
          </w:p>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炼铁：</w:t>
            </w:r>
            <w:r>
              <w:rPr>
                <w:rFonts w:eastAsia="仿宋_GB2312" w:hint="eastAsia"/>
                <w:color w:val="000000"/>
                <w:kern w:val="0"/>
                <w:sz w:val="24"/>
              </w:rPr>
              <w:t>1</w:t>
            </w:r>
            <w:r>
              <w:rPr>
                <w:rFonts w:eastAsia="仿宋_GB2312" w:hint="eastAsia"/>
                <w:color w:val="000000"/>
                <w:kern w:val="0"/>
                <w:sz w:val="24"/>
              </w:rPr>
              <w:t>座</w:t>
            </w:r>
            <w:r>
              <w:rPr>
                <w:rFonts w:eastAsia="仿宋_GB2312" w:hint="eastAsia"/>
                <w:color w:val="000000"/>
                <w:kern w:val="0"/>
                <w:sz w:val="24"/>
              </w:rPr>
              <w:t>750m</w:t>
            </w:r>
            <w:r>
              <w:rPr>
                <w:rFonts w:eastAsia="仿宋_GB2312" w:hint="eastAsia"/>
                <w:color w:val="000000"/>
                <w:kern w:val="0"/>
                <w:sz w:val="24"/>
                <w:vertAlign w:val="superscript"/>
              </w:rPr>
              <w:t>3</w:t>
            </w:r>
            <w:r>
              <w:rPr>
                <w:rFonts w:eastAsia="仿宋_GB2312" w:hint="eastAsia"/>
                <w:color w:val="000000"/>
                <w:kern w:val="0"/>
                <w:sz w:val="24"/>
              </w:rPr>
              <w:t>高炉，</w:t>
            </w:r>
            <w:r>
              <w:rPr>
                <w:rFonts w:eastAsia="仿宋_GB2312" w:hint="eastAsia"/>
                <w:color w:val="000000"/>
                <w:kern w:val="0"/>
                <w:sz w:val="24"/>
              </w:rPr>
              <w:t>1</w:t>
            </w:r>
            <w:r>
              <w:rPr>
                <w:rFonts w:eastAsia="仿宋_GB2312" w:hint="eastAsia"/>
                <w:color w:val="000000"/>
                <w:kern w:val="0"/>
                <w:sz w:val="24"/>
              </w:rPr>
              <w:t>座</w:t>
            </w:r>
            <w:r>
              <w:rPr>
                <w:rFonts w:eastAsia="仿宋_GB2312" w:hint="eastAsia"/>
                <w:color w:val="000000"/>
                <w:kern w:val="0"/>
                <w:sz w:val="24"/>
              </w:rPr>
              <w:t>2200m</w:t>
            </w:r>
            <w:r>
              <w:rPr>
                <w:rFonts w:eastAsia="仿宋_GB2312" w:hint="eastAsia"/>
                <w:color w:val="000000"/>
                <w:kern w:val="0"/>
                <w:sz w:val="24"/>
                <w:vertAlign w:val="superscript"/>
              </w:rPr>
              <w:t>3</w:t>
            </w:r>
            <w:r>
              <w:rPr>
                <w:rFonts w:eastAsia="仿宋_GB2312" w:hint="eastAsia"/>
                <w:color w:val="000000"/>
                <w:kern w:val="0"/>
                <w:sz w:val="24"/>
              </w:rPr>
              <w:t>高炉，</w:t>
            </w:r>
            <w:r>
              <w:rPr>
                <w:rFonts w:eastAsia="仿宋_GB2312" w:hint="eastAsia"/>
                <w:color w:val="000000"/>
                <w:kern w:val="0"/>
                <w:sz w:val="24"/>
              </w:rPr>
              <w:t>1</w:t>
            </w:r>
            <w:r>
              <w:rPr>
                <w:rFonts w:eastAsia="仿宋_GB2312" w:hint="eastAsia"/>
                <w:color w:val="000000"/>
                <w:kern w:val="0"/>
                <w:sz w:val="24"/>
              </w:rPr>
              <w:t>座</w:t>
            </w:r>
            <w:r>
              <w:rPr>
                <w:rFonts w:eastAsia="仿宋_GB2312" w:hint="eastAsia"/>
                <w:color w:val="000000"/>
                <w:kern w:val="0"/>
                <w:sz w:val="24"/>
              </w:rPr>
              <w:t>3200m</w:t>
            </w:r>
            <w:r>
              <w:rPr>
                <w:rFonts w:eastAsia="仿宋_GB2312" w:hint="eastAsia"/>
                <w:color w:val="000000"/>
                <w:kern w:val="0"/>
                <w:sz w:val="24"/>
                <w:vertAlign w:val="superscript"/>
              </w:rPr>
              <w:t>3</w:t>
            </w:r>
            <w:r>
              <w:rPr>
                <w:rFonts w:eastAsia="仿宋_GB2312" w:hint="eastAsia"/>
                <w:color w:val="000000"/>
                <w:kern w:val="0"/>
                <w:sz w:val="24"/>
              </w:rPr>
              <w:t>高炉</w:t>
            </w:r>
          </w:p>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炼钢：</w:t>
            </w:r>
            <w:r>
              <w:rPr>
                <w:rFonts w:eastAsia="仿宋_GB2312" w:hint="eastAsia"/>
                <w:color w:val="000000"/>
                <w:kern w:val="0"/>
                <w:sz w:val="24"/>
              </w:rPr>
              <w:t>3</w:t>
            </w:r>
            <w:r>
              <w:rPr>
                <w:rFonts w:eastAsia="仿宋_GB2312" w:hint="eastAsia"/>
                <w:color w:val="000000"/>
                <w:kern w:val="0"/>
                <w:sz w:val="24"/>
              </w:rPr>
              <w:t>座</w:t>
            </w:r>
            <w:r>
              <w:rPr>
                <w:rFonts w:eastAsia="仿宋_GB2312" w:hint="eastAsia"/>
                <w:color w:val="000000"/>
                <w:kern w:val="0"/>
                <w:sz w:val="24"/>
              </w:rPr>
              <w:t>120t</w:t>
            </w:r>
            <w:r>
              <w:rPr>
                <w:rFonts w:eastAsia="仿宋_GB2312" w:hint="eastAsia"/>
                <w:color w:val="000000"/>
                <w:kern w:val="0"/>
                <w:sz w:val="24"/>
              </w:rPr>
              <w:t>转炉，</w:t>
            </w:r>
            <w:r>
              <w:rPr>
                <w:rFonts w:eastAsia="仿宋_GB2312" w:hint="eastAsia"/>
                <w:color w:val="000000"/>
                <w:kern w:val="0"/>
                <w:sz w:val="24"/>
              </w:rPr>
              <w:t>2</w:t>
            </w:r>
            <w:r>
              <w:rPr>
                <w:rFonts w:eastAsia="仿宋_GB2312" w:hint="eastAsia"/>
                <w:color w:val="000000"/>
                <w:kern w:val="0"/>
                <w:sz w:val="24"/>
              </w:rPr>
              <w:t>座</w:t>
            </w:r>
            <w:r>
              <w:rPr>
                <w:rFonts w:eastAsia="仿宋_GB2312" w:hint="eastAsia"/>
                <w:color w:val="000000"/>
                <w:kern w:val="0"/>
                <w:sz w:val="24"/>
              </w:rPr>
              <w:t>130t</w:t>
            </w:r>
            <w:r>
              <w:rPr>
                <w:rFonts w:eastAsia="仿宋_GB2312" w:hint="eastAsia"/>
                <w:color w:val="000000"/>
                <w:kern w:val="0"/>
                <w:sz w:val="24"/>
              </w:rPr>
              <w:t>转炉</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3</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2</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适用性技术</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采用</w:t>
            </w:r>
            <w:r>
              <w:rPr>
                <w:rFonts w:eastAsia="仿宋_GB2312" w:hint="eastAsia"/>
                <w:color w:val="000000"/>
                <w:kern w:val="0"/>
                <w:sz w:val="24"/>
              </w:rPr>
              <w:t>8</w:t>
            </w:r>
            <w:r>
              <w:rPr>
                <w:rFonts w:eastAsia="仿宋_GB2312" w:hint="eastAsia"/>
                <w:color w:val="000000"/>
                <w:kern w:val="0"/>
                <w:sz w:val="24"/>
              </w:rPr>
              <w:t>项适用性技术</w:t>
            </w:r>
          </w:p>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a</w:t>
            </w:r>
            <w:r>
              <w:rPr>
                <w:rFonts w:eastAsia="仿宋_GB2312" w:hint="eastAsia"/>
                <w:color w:val="000000"/>
                <w:kern w:val="0"/>
                <w:sz w:val="24"/>
              </w:rPr>
              <w:t>）焦炉煤气上升管余热回收技术</w:t>
            </w:r>
          </w:p>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c</w:t>
            </w:r>
            <w:r>
              <w:rPr>
                <w:rFonts w:eastAsia="仿宋_GB2312" w:hint="eastAsia"/>
                <w:color w:val="000000"/>
                <w:kern w:val="0"/>
                <w:sz w:val="24"/>
              </w:rPr>
              <w:t>）烧结矿显热回收技术</w:t>
            </w:r>
          </w:p>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d</w:t>
            </w:r>
            <w:r>
              <w:rPr>
                <w:rFonts w:eastAsia="仿宋_GB2312" w:hint="eastAsia"/>
                <w:color w:val="000000"/>
                <w:kern w:val="0"/>
                <w:sz w:val="24"/>
              </w:rPr>
              <w:t>）烧结机烟气循环技术</w:t>
            </w:r>
          </w:p>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f</w:t>
            </w:r>
            <w:r>
              <w:rPr>
                <w:rFonts w:eastAsia="仿宋_GB2312" w:hint="eastAsia"/>
                <w:color w:val="000000"/>
                <w:kern w:val="0"/>
                <w:sz w:val="24"/>
              </w:rPr>
              <w:t>）高炉炉顶均压煤气回收技术</w:t>
            </w:r>
          </w:p>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g</w:t>
            </w:r>
            <w:r>
              <w:rPr>
                <w:rFonts w:eastAsia="仿宋_GB2312" w:hint="eastAsia"/>
                <w:color w:val="000000"/>
                <w:kern w:val="0"/>
                <w:sz w:val="24"/>
              </w:rPr>
              <w:t>）铁钢高效衔接技术（铁水温降</w:t>
            </w:r>
            <w:r>
              <w:rPr>
                <w:rFonts w:eastAsia="仿宋_GB2312" w:hint="eastAsia"/>
                <w:color w:val="000000"/>
                <w:kern w:val="0"/>
                <w:sz w:val="24"/>
              </w:rPr>
              <w:t>97.65</w:t>
            </w:r>
            <w:r>
              <w:rPr>
                <w:rFonts w:eastAsia="仿宋_GB2312" w:hint="eastAsia"/>
                <w:color w:val="000000"/>
                <w:kern w:val="0"/>
                <w:sz w:val="24"/>
              </w:rPr>
              <w:t>℃）</w:t>
            </w:r>
          </w:p>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h</w:t>
            </w:r>
            <w:r>
              <w:rPr>
                <w:rFonts w:eastAsia="仿宋_GB2312" w:hint="eastAsia"/>
                <w:color w:val="000000"/>
                <w:kern w:val="0"/>
                <w:sz w:val="24"/>
              </w:rPr>
              <w:t>）连铸坯热装热送技术（热装温度≥</w:t>
            </w:r>
            <w:r>
              <w:rPr>
                <w:rFonts w:eastAsia="仿宋_GB2312" w:hint="eastAsia"/>
                <w:color w:val="000000"/>
                <w:kern w:val="0"/>
                <w:sz w:val="24"/>
              </w:rPr>
              <w:t>600</w:t>
            </w:r>
            <w:r>
              <w:rPr>
                <w:rFonts w:eastAsia="仿宋_GB2312" w:hint="eastAsia"/>
                <w:color w:val="000000"/>
                <w:kern w:val="0"/>
                <w:sz w:val="24"/>
              </w:rPr>
              <w:t>℃，热送比≥</w:t>
            </w:r>
            <w:r>
              <w:rPr>
                <w:rFonts w:eastAsia="仿宋_GB2312" w:hint="eastAsia"/>
                <w:color w:val="000000"/>
                <w:kern w:val="0"/>
                <w:sz w:val="24"/>
              </w:rPr>
              <w:t>66.16%</w:t>
            </w:r>
            <w:r>
              <w:rPr>
                <w:rFonts w:eastAsia="仿宋_GB2312" w:hint="eastAsia"/>
                <w:color w:val="000000"/>
                <w:kern w:val="0"/>
                <w:sz w:val="24"/>
              </w:rPr>
              <w:t>）</w:t>
            </w:r>
          </w:p>
          <w:p w:rsidR="00AF3F11" w:rsidRDefault="008B733C">
            <w:pPr>
              <w:pStyle w:val="a6"/>
              <w:rPr>
                <w:rFonts w:ascii="Times New Roman" w:eastAsia="仿宋_GB2312" w:hAnsi="Times New Roman"/>
                <w:sz w:val="24"/>
                <w:szCs w:val="24"/>
              </w:rPr>
            </w:pPr>
            <w:r>
              <w:rPr>
                <w:rFonts w:ascii="Times New Roman" w:eastAsia="仿宋_GB2312" w:hAnsi="Times New Roman" w:hint="eastAsia"/>
                <w:sz w:val="24"/>
                <w:szCs w:val="24"/>
              </w:rPr>
              <w:t xml:space="preserve">i) </w:t>
            </w:r>
            <w:r>
              <w:rPr>
                <w:rFonts w:ascii="Times New Roman" w:eastAsia="仿宋_GB2312" w:hAnsi="Times New Roman" w:hint="eastAsia"/>
                <w:sz w:val="24"/>
                <w:szCs w:val="24"/>
              </w:rPr>
              <w:t>高炉热风炉、轧钢热处理炉采用低氮燃烧技术</w:t>
            </w:r>
          </w:p>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l</w:t>
            </w:r>
            <w:r>
              <w:rPr>
                <w:rFonts w:eastAsia="仿宋_GB2312" w:hint="eastAsia"/>
                <w:color w:val="000000"/>
                <w:kern w:val="0"/>
                <w:sz w:val="24"/>
              </w:rPr>
              <w:t>）对酚氰废水或中水采用深度处理技术</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4</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3</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前沿技术</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采用</w:t>
            </w:r>
            <w:r>
              <w:rPr>
                <w:rFonts w:eastAsia="仿宋_GB2312" w:hint="eastAsia"/>
                <w:color w:val="000000"/>
                <w:kern w:val="0"/>
                <w:sz w:val="24"/>
              </w:rPr>
              <w:t>高炉煤气精脱硫技术</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4</w:t>
            </w:r>
          </w:p>
        </w:tc>
        <w:tc>
          <w:tcPr>
            <w:tcW w:w="418" w:type="pct"/>
            <w:vMerge w:val="restart"/>
            <w:vAlign w:val="center"/>
          </w:tcPr>
          <w:p w:rsidR="00AF3F11" w:rsidRDefault="008B733C">
            <w:pPr>
              <w:jc w:val="center"/>
              <w:rPr>
                <w:rFonts w:eastAsia="仿宋_GB2312"/>
                <w:kern w:val="0"/>
                <w:sz w:val="24"/>
              </w:rPr>
            </w:pPr>
            <w:r>
              <w:rPr>
                <w:rFonts w:eastAsia="仿宋_GB2312" w:hint="eastAsia"/>
                <w:kern w:val="0"/>
                <w:sz w:val="24"/>
              </w:rPr>
              <w:t>资源利用</w:t>
            </w: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高炉入炉矿品位</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58.15</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5</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吨钢钢铁料消耗量</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kg/t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1053</w:t>
            </w:r>
            <w:r>
              <w:rPr>
                <w:rFonts w:eastAsia="仿宋_GB2312" w:hint="eastAsia"/>
                <w:color w:val="000000"/>
                <w:kern w:val="0"/>
                <w:sz w:val="24"/>
              </w:rPr>
              <w:t>.6</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6</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吨钢废钢消耗量</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kg/t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220.8</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7</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吨钢耗新水量</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m</w:t>
            </w:r>
            <w:r>
              <w:rPr>
                <w:rFonts w:eastAsia="仿宋_GB2312"/>
                <w:color w:val="000000"/>
                <w:kern w:val="0"/>
                <w:sz w:val="24"/>
                <w:vertAlign w:val="superscript"/>
              </w:rPr>
              <w:t>3</w:t>
            </w:r>
            <w:r>
              <w:rPr>
                <w:rFonts w:eastAsia="仿宋_GB2312"/>
                <w:color w:val="000000"/>
                <w:kern w:val="0"/>
                <w:sz w:val="24"/>
              </w:rPr>
              <w:t>/t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1.48</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8</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钢材综合成材率</w:t>
            </w:r>
          </w:p>
        </w:tc>
        <w:tc>
          <w:tcPr>
            <w:tcW w:w="363" w:type="pct"/>
            <w:vAlign w:val="center"/>
          </w:tcPr>
          <w:p w:rsidR="00AF3F11" w:rsidRDefault="008B733C">
            <w:pPr>
              <w:widowControl/>
              <w:contextualSpacing/>
              <w:jc w:val="center"/>
              <w:rPr>
                <w:rFonts w:eastAsia="仿宋_GB2312"/>
                <w:kern w:val="0"/>
                <w:sz w:val="24"/>
              </w:rPr>
            </w:pPr>
            <w:r>
              <w:rPr>
                <w:rFonts w:eastAsia="仿宋_GB2312"/>
                <w:kern w:val="0"/>
                <w:sz w:val="24"/>
              </w:rPr>
              <w:t>%</w:t>
            </w:r>
          </w:p>
        </w:tc>
        <w:tc>
          <w:tcPr>
            <w:tcW w:w="2380" w:type="pct"/>
            <w:vAlign w:val="center"/>
          </w:tcPr>
          <w:p w:rsidR="00AF3F11" w:rsidRDefault="008B733C">
            <w:pPr>
              <w:widowControl/>
              <w:contextualSpacing/>
              <w:jc w:val="center"/>
              <w:rPr>
                <w:rFonts w:eastAsia="仿宋_GB2312"/>
                <w:kern w:val="0"/>
                <w:sz w:val="24"/>
              </w:rPr>
            </w:pPr>
            <w:r>
              <w:rPr>
                <w:rFonts w:eastAsia="仿宋_GB2312" w:hint="eastAsia"/>
                <w:kern w:val="0"/>
                <w:sz w:val="24"/>
              </w:rPr>
              <w:t>98.89</w:t>
            </w:r>
          </w:p>
        </w:tc>
        <w:tc>
          <w:tcPr>
            <w:tcW w:w="415" w:type="pct"/>
            <w:vAlign w:val="center"/>
          </w:tcPr>
          <w:p w:rsidR="00AF3F11" w:rsidRDefault="008B733C">
            <w:pPr>
              <w:widowControl/>
              <w:contextualSpacing/>
              <w:jc w:val="center"/>
              <w:rPr>
                <w:rFonts w:eastAsia="仿宋_GB2312"/>
                <w:kern w:val="0"/>
                <w:sz w:val="24"/>
              </w:rPr>
            </w:pPr>
            <w:r>
              <w:rPr>
                <w:rFonts w:eastAsia="仿宋_GB2312" w:hint="eastAsia"/>
                <w:kern w:val="0"/>
                <w:sz w:val="24"/>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9</w:t>
            </w:r>
          </w:p>
        </w:tc>
        <w:tc>
          <w:tcPr>
            <w:tcW w:w="418" w:type="pct"/>
            <w:vMerge w:val="restar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能源效率</w:t>
            </w: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高炉燃料比</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kg/t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506.3</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10</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煤炭消费总量下降率</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同比增长</w:t>
            </w:r>
            <w:r>
              <w:rPr>
                <w:rFonts w:eastAsia="仿宋_GB2312" w:hint="eastAsia"/>
                <w:color w:val="000000"/>
                <w:kern w:val="0"/>
                <w:sz w:val="24"/>
              </w:rPr>
              <w:t>12.5</w:t>
            </w:r>
            <w:r>
              <w:rPr>
                <w:rFonts w:eastAsia="仿宋_GB2312" w:hint="eastAsia"/>
                <w:color w:val="000000"/>
                <w:kern w:val="0"/>
                <w:sz w:val="24"/>
              </w:rPr>
              <w:t>%</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0</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11</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吨钢综合能耗下降率</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kern w:val="0"/>
                <w:sz w:val="24"/>
              </w:rPr>
              <w:t>2023</w:t>
            </w:r>
            <w:r>
              <w:rPr>
                <w:rFonts w:eastAsia="仿宋_GB2312" w:hint="eastAsia"/>
                <w:kern w:val="0"/>
                <w:sz w:val="24"/>
              </w:rPr>
              <w:t>年吨钢综合能耗为</w:t>
            </w:r>
            <w:r>
              <w:rPr>
                <w:rFonts w:eastAsia="仿宋_GB2312" w:hint="eastAsia"/>
                <w:kern w:val="0"/>
                <w:sz w:val="24"/>
              </w:rPr>
              <w:t>533.1</w:t>
            </w:r>
            <w:r>
              <w:rPr>
                <w:rFonts w:eastAsia="仿宋_GB2312" w:hint="eastAsia"/>
                <w:kern w:val="0"/>
                <w:sz w:val="24"/>
              </w:rPr>
              <w:t>kgce/t</w:t>
            </w:r>
            <w:r>
              <w:rPr>
                <w:rFonts w:eastAsia="仿宋_GB2312" w:hint="eastAsia"/>
                <w:kern w:val="0"/>
                <w:sz w:val="24"/>
              </w:rPr>
              <w:t>，</w:t>
            </w:r>
            <w:r>
              <w:rPr>
                <w:rFonts w:eastAsia="仿宋_GB2312" w:hint="eastAsia"/>
                <w:kern w:val="0"/>
                <w:sz w:val="24"/>
              </w:rPr>
              <w:t>2022</w:t>
            </w:r>
            <w:r>
              <w:rPr>
                <w:rFonts w:eastAsia="仿宋_GB2312" w:hint="eastAsia"/>
                <w:kern w:val="0"/>
                <w:sz w:val="24"/>
              </w:rPr>
              <w:t>年吨钢综合能耗为</w:t>
            </w:r>
            <w:r>
              <w:rPr>
                <w:rFonts w:eastAsia="仿宋_GB2312" w:hint="eastAsia"/>
                <w:kern w:val="0"/>
                <w:sz w:val="24"/>
              </w:rPr>
              <w:t>556.49k</w:t>
            </w:r>
            <w:r>
              <w:rPr>
                <w:rFonts w:eastAsia="仿宋_GB2312" w:hint="eastAsia"/>
                <w:kern w:val="0"/>
                <w:sz w:val="24"/>
              </w:rPr>
              <w:t>gce/t</w:t>
            </w:r>
            <w:r>
              <w:rPr>
                <w:rFonts w:eastAsia="仿宋_GB2312" w:hint="eastAsia"/>
                <w:kern w:val="0"/>
                <w:sz w:val="24"/>
              </w:rPr>
              <w:t>，同比下降</w:t>
            </w:r>
            <w:r>
              <w:rPr>
                <w:rFonts w:eastAsia="仿宋_GB2312" w:hint="eastAsia"/>
                <w:kern w:val="0"/>
                <w:sz w:val="24"/>
              </w:rPr>
              <w:t>4.2%</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12</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主要工序单位能耗</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kgce/t</w:t>
            </w:r>
          </w:p>
        </w:tc>
        <w:tc>
          <w:tcPr>
            <w:tcW w:w="2380" w:type="pct"/>
            <w:vAlign w:val="center"/>
          </w:tcPr>
          <w:p w:rsidR="00AF3F11" w:rsidRDefault="008B733C">
            <w:pPr>
              <w:widowControl/>
              <w:contextualSpacing/>
              <w:jc w:val="center"/>
              <w:rPr>
                <w:rFonts w:eastAsia="仿宋_GB2312"/>
                <w:kern w:val="0"/>
                <w:sz w:val="24"/>
              </w:rPr>
            </w:pPr>
            <w:r>
              <w:rPr>
                <w:rFonts w:eastAsia="仿宋_GB2312" w:hint="eastAsia"/>
                <w:kern w:val="0"/>
                <w:sz w:val="24"/>
              </w:rPr>
              <w:t>焦化</w:t>
            </w:r>
            <w:r>
              <w:rPr>
                <w:rFonts w:eastAsia="仿宋_GB2312" w:hint="eastAsia"/>
                <w:kern w:val="0"/>
                <w:sz w:val="24"/>
              </w:rPr>
              <w:t>：</w:t>
            </w:r>
            <w:r>
              <w:rPr>
                <w:rFonts w:eastAsia="仿宋_GB2312" w:hint="eastAsia"/>
                <w:kern w:val="0"/>
                <w:sz w:val="24"/>
              </w:rPr>
              <w:t>1</w:t>
            </w:r>
            <w:r>
              <w:rPr>
                <w:rFonts w:eastAsia="仿宋_GB2312" w:hint="eastAsia"/>
                <w:kern w:val="0"/>
                <w:sz w:val="24"/>
              </w:rPr>
              <w:t>03.2</w:t>
            </w:r>
            <w:r>
              <w:rPr>
                <w:rFonts w:eastAsia="仿宋_GB2312"/>
                <w:kern w:val="0"/>
                <w:sz w:val="24"/>
              </w:rPr>
              <w:t>kgce/t</w:t>
            </w:r>
          </w:p>
          <w:p w:rsidR="00AF3F11" w:rsidRDefault="008B733C">
            <w:pPr>
              <w:widowControl/>
              <w:contextualSpacing/>
              <w:jc w:val="center"/>
              <w:rPr>
                <w:rFonts w:eastAsia="仿宋_GB2312"/>
                <w:kern w:val="0"/>
                <w:sz w:val="24"/>
              </w:rPr>
            </w:pPr>
            <w:r>
              <w:rPr>
                <w:rFonts w:eastAsia="仿宋_GB2312" w:hint="eastAsia"/>
                <w:kern w:val="0"/>
                <w:sz w:val="24"/>
              </w:rPr>
              <w:t>烧结：</w:t>
            </w:r>
            <w:r>
              <w:rPr>
                <w:rFonts w:eastAsia="仿宋_GB2312" w:hint="eastAsia"/>
                <w:kern w:val="0"/>
                <w:sz w:val="24"/>
              </w:rPr>
              <w:t>51.5</w:t>
            </w:r>
            <w:r>
              <w:rPr>
                <w:rFonts w:eastAsia="仿宋_GB2312"/>
                <w:kern w:val="0"/>
                <w:sz w:val="24"/>
              </w:rPr>
              <w:t>kgce/t</w:t>
            </w:r>
          </w:p>
          <w:p w:rsidR="00AF3F11" w:rsidRDefault="008B733C">
            <w:pPr>
              <w:widowControl/>
              <w:contextualSpacing/>
              <w:jc w:val="center"/>
              <w:rPr>
                <w:rFonts w:eastAsia="仿宋_GB2312"/>
                <w:kern w:val="0"/>
                <w:sz w:val="24"/>
              </w:rPr>
            </w:pPr>
            <w:r>
              <w:rPr>
                <w:rFonts w:eastAsia="仿宋_GB2312" w:hint="eastAsia"/>
                <w:kern w:val="0"/>
                <w:sz w:val="24"/>
              </w:rPr>
              <w:t>高炉炼铁：</w:t>
            </w:r>
            <w:r>
              <w:rPr>
                <w:rFonts w:eastAsia="仿宋_GB2312" w:hint="eastAsia"/>
                <w:kern w:val="0"/>
                <w:sz w:val="24"/>
              </w:rPr>
              <w:t>353.6</w:t>
            </w:r>
            <w:r>
              <w:rPr>
                <w:rFonts w:eastAsia="仿宋_GB2312"/>
                <w:kern w:val="0"/>
                <w:sz w:val="24"/>
              </w:rPr>
              <w:t>kgce/t</w:t>
            </w:r>
          </w:p>
          <w:p w:rsidR="00AF3F11" w:rsidRDefault="008B733C">
            <w:pPr>
              <w:widowControl/>
              <w:contextualSpacing/>
              <w:jc w:val="center"/>
              <w:rPr>
                <w:rFonts w:eastAsia="仿宋_GB2312"/>
                <w:color w:val="000000"/>
                <w:kern w:val="0"/>
                <w:sz w:val="24"/>
              </w:rPr>
            </w:pPr>
            <w:r>
              <w:rPr>
                <w:rFonts w:eastAsia="仿宋_GB2312" w:hint="eastAsia"/>
                <w:kern w:val="0"/>
                <w:sz w:val="24"/>
              </w:rPr>
              <w:t>转炉炼钢：</w:t>
            </w:r>
            <w:r>
              <w:rPr>
                <w:rFonts w:eastAsia="仿宋_GB2312" w:hint="eastAsia"/>
                <w:kern w:val="0"/>
                <w:sz w:val="24"/>
              </w:rPr>
              <w:t>-</w:t>
            </w:r>
            <w:r>
              <w:rPr>
                <w:rFonts w:eastAsia="仿宋_GB2312" w:hint="eastAsia"/>
                <w:kern w:val="0"/>
                <w:sz w:val="24"/>
              </w:rPr>
              <w:t>31.5</w:t>
            </w:r>
            <w:r>
              <w:rPr>
                <w:rFonts w:eastAsia="仿宋_GB2312"/>
                <w:kern w:val="0"/>
                <w:sz w:val="24"/>
              </w:rPr>
              <w:t>kgce/</w:t>
            </w:r>
            <w:r>
              <w:rPr>
                <w:rFonts w:eastAsia="仿宋_GB2312" w:hint="eastAsia"/>
                <w:kern w:val="0"/>
                <w:sz w:val="24"/>
              </w:rPr>
              <w:t>t</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3</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13</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可再生能源利用</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tce</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2023</w:t>
            </w:r>
            <w:r>
              <w:rPr>
                <w:rFonts w:eastAsia="仿宋_GB2312" w:hint="eastAsia"/>
                <w:color w:val="000000"/>
                <w:kern w:val="0"/>
                <w:sz w:val="24"/>
              </w:rPr>
              <w:t>年光伏发电减碳量折标煤</w:t>
            </w:r>
            <w:r>
              <w:rPr>
                <w:rFonts w:eastAsia="仿宋_GB2312"/>
                <w:color w:val="000000"/>
                <w:kern w:val="0"/>
                <w:sz w:val="24"/>
              </w:rPr>
              <w:t>2478.5</w:t>
            </w:r>
            <w:r>
              <w:rPr>
                <w:rFonts w:eastAsia="仿宋_GB2312" w:hint="eastAsia"/>
                <w:color w:val="000000"/>
                <w:kern w:val="0"/>
                <w:sz w:val="24"/>
              </w:rPr>
              <w:t>tce</w:t>
            </w:r>
            <w:r>
              <w:rPr>
                <w:rFonts w:eastAsia="仿宋_GB2312" w:hint="eastAsia"/>
                <w:color w:val="000000"/>
                <w:kern w:val="0"/>
                <w:sz w:val="24"/>
              </w:rPr>
              <w:t>，</w:t>
            </w:r>
            <w:r>
              <w:rPr>
                <w:rFonts w:eastAsia="仿宋_GB2312" w:hint="eastAsia"/>
                <w:color w:val="000000"/>
                <w:kern w:val="0"/>
                <w:sz w:val="24"/>
              </w:rPr>
              <w:t>同比增长</w:t>
            </w:r>
            <w:r>
              <w:rPr>
                <w:rFonts w:eastAsia="仿宋_GB2312" w:hint="eastAsia"/>
                <w:color w:val="000000"/>
                <w:kern w:val="0"/>
                <w:sz w:val="24"/>
              </w:rPr>
              <w:t>90.6%</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14</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余能回收量占能源消耗总量比例</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17.2</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15</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能源放散率</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0.2</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16</w:t>
            </w:r>
          </w:p>
        </w:tc>
        <w:tc>
          <w:tcPr>
            <w:tcW w:w="418" w:type="pct"/>
            <w:vMerge w:val="restar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环保绩效</w:t>
            </w: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吨钢颗粒物排放量</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kg/t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1"/>
                <w:lang w:bidi="ar"/>
              </w:rPr>
              <w:t>0.</w:t>
            </w:r>
            <w:r>
              <w:rPr>
                <w:rFonts w:eastAsia="仿宋_GB2312" w:hint="eastAsia"/>
                <w:color w:val="000000"/>
                <w:kern w:val="0"/>
                <w:sz w:val="24"/>
                <w:szCs w:val="21"/>
                <w:lang w:bidi="ar"/>
              </w:rPr>
              <w:t>32</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hint="eastAsia"/>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17</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吨钢二氧化硫排放量</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kg/t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1"/>
                <w:lang w:bidi="ar"/>
              </w:rPr>
              <w:t>0.</w:t>
            </w:r>
            <w:r>
              <w:rPr>
                <w:rFonts w:eastAsia="仿宋_GB2312" w:hint="eastAsia"/>
                <w:color w:val="000000"/>
                <w:kern w:val="0"/>
                <w:sz w:val="24"/>
                <w:szCs w:val="21"/>
                <w:lang w:bidi="ar"/>
              </w:rPr>
              <w:t>22</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18</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吨钢氮氧化物排放量</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kg/t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hint="eastAsia"/>
                <w:color w:val="000000"/>
                <w:kern w:val="0"/>
                <w:sz w:val="24"/>
              </w:rPr>
              <w:t>0.43</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19</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hint="eastAsia"/>
                <w:sz w:val="24"/>
              </w:rPr>
              <w:t>企业无组织排放控制</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物料储存、物料输送及生产工艺过程满足超低排要求</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3</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20</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吨钢化学需氧量排放量</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kg/t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lang w:bidi="ar"/>
              </w:rPr>
              <w:t>0.03</w:t>
            </w:r>
            <w:r>
              <w:rPr>
                <w:rFonts w:eastAsia="仿宋_GB2312" w:hint="eastAsia"/>
                <w:color w:val="000000"/>
                <w:kern w:val="0"/>
                <w:sz w:val="24"/>
                <w:lang w:bidi="ar"/>
              </w:rPr>
              <w:t>0</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hint="eastAsia"/>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21</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吨钢氨氮排放量</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kg/t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lang w:bidi="ar"/>
              </w:rPr>
              <w:t>0.0017</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22</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雨污分流</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ascii="仿宋_GB2312" w:eastAsia="仿宋_GB2312" w:hAnsi="仿宋_GB2312" w:cs="仿宋_GB2312" w:hint="eastAsia"/>
                <w:color w:val="000000"/>
                <w:kern w:val="0"/>
                <w:sz w:val="24"/>
              </w:rPr>
              <w:t>实现</w:t>
            </w:r>
            <w:r>
              <w:rPr>
                <w:rFonts w:ascii="仿宋_GB2312" w:eastAsia="仿宋_GB2312" w:hAnsi="仿宋_GB2312" w:cs="仿宋_GB2312" w:hint="eastAsia"/>
                <w:color w:val="000000"/>
                <w:kern w:val="0"/>
                <w:sz w:val="24"/>
              </w:rPr>
              <w:t>雨污分流</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tcBorders>
              <w:top w:val="single" w:sz="4" w:space="0" w:color="auto"/>
              <w:left w:val="single" w:sz="4" w:space="0" w:color="auto"/>
              <w:bottom w:val="single" w:sz="4" w:space="0" w:color="auto"/>
              <w:right w:val="single" w:sz="4" w:space="0" w:color="auto"/>
            </w:tcBorders>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w:t>
            </w:r>
            <w:r>
              <w:rPr>
                <w:rFonts w:eastAsia="仿宋_GB2312"/>
                <w:color w:val="000000"/>
                <w:kern w:val="0"/>
                <w:sz w:val="24"/>
              </w:rPr>
              <w:t>3</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tcBorders>
              <w:top w:val="single" w:sz="4" w:space="0" w:color="auto"/>
              <w:left w:val="single" w:sz="4" w:space="0" w:color="auto"/>
              <w:bottom w:val="single" w:sz="4" w:space="0" w:color="auto"/>
              <w:right w:val="single" w:sz="4" w:space="0" w:color="auto"/>
            </w:tcBorders>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吨钢固废产生量</w:t>
            </w:r>
          </w:p>
        </w:tc>
        <w:tc>
          <w:tcPr>
            <w:tcW w:w="363" w:type="pct"/>
            <w:tcBorders>
              <w:top w:val="single" w:sz="4" w:space="0" w:color="auto"/>
              <w:left w:val="single" w:sz="4" w:space="0" w:color="auto"/>
              <w:bottom w:val="single" w:sz="4" w:space="0" w:color="auto"/>
              <w:right w:val="single" w:sz="4" w:space="0" w:color="auto"/>
            </w:tcBorders>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kg/t</w:t>
            </w:r>
          </w:p>
        </w:tc>
        <w:tc>
          <w:tcPr>
            <w:tcW w:w="2380" w:type="pct"/>
            <w:tcBorders>
              <w:top w:val="single" w:sz="4" w:space="0" w:color="auto"/>
              <w:left w:val="single" w:sz="4" w:space="0" w:color="auto"/>
              <w:bottom w:val="single" w:sz="4" w:space="0" w:color="auto"/>
              <w:right w:val="single" w:sz="4" w:space="0" w:color="auto"/>
            </w:tcBorders>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szCs w:val="21"/>
                <w:lang w:bidi="ar"/>
              </w:rPr>
              <w:t>510</w:t>
            </w:r>
          </w:p>
        </w:tc>
        <w:tc>
          <w:tcPr>
            <w:tcW w:w="415" w:type="pct"/>
            <w:tcBorders>
              <w:top w:val="single" w:sz="4" w:space="0" w:color="auto"/>
              <w:left w:val="single" w:sz="4" w:space="0" w:color="auto"/>
              <w:bottom w:val="single" w:sz="4" w:space="0" w:color="auto"/>
              <w:right w:val="single" w:sz="4" w:space="0" w:color="auto"/>
            </w:tcBorders>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24</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固废返生产利用率</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1"/>
                <w:lang w:bidi="ar"/>
              </w:rPr>
              <w:t>26.61</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2</w:t>
            </w:r>
            <w:r>
              <w:rPr>
                <w:rFonts w:eastAsia="仿宋_GB2312"/>
                <w:color w:val="000000"/>
                <w:kern w:val="0"/>
                <w:sz w:val="24"/>
              </w:rPr>
              <w:t>5</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外销固废产品化率</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1"/>
                <w:lang w:bidi="ar"/>
              </w:rPr>
              <w:t>100</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kern w:val="0"/>
                <w:sz w:val="24"/>
              </w:rPr>
            </w:pPr>
            <w:r>
              <w:rPr>
                <w:rFonts w:eastAsia="仿宋_GB2312"/>
                <w:kern w:val="0"/>
                <w:sz w:val="24"/>
              </w:rPr>
              <w:t>26</w:t>
            </w:r>
          </w:p>
        </w:tc>
        <w:tc>
          <w:tcPr>
            <w:tcW w:w="418" w:type="pct"/>
            <w:vMerge/>
            <w:vAlign w:val="center"/>
          </w:tcPr>
          <w:p w:rsidR="00AF3F11" w:rsidRDefault="00AF3F11">
            <w:pPr>
              <w:widowControl/>
              <w:contextualSpacing/>
              <w:jc w:val="center"/>
              <w:rPr>
                <w:rFonts w:eastAsia="仿宋_GB2312" w:cs="宋体"/>
                <w:kern w:val="0"/>
                <w:sz w:val="24"/>
              </w:rPr>
            </w:pPr>
          </w:p>
        </w:tc>
        <w:tc>
          <w:tcPr>
            <w:tcW w:w="1147" w:type="pct"/>
            <w:vAlign w:val="center"/>
          </w:tcPr>
          <w:p w:rsidR="00AF3F11" w:rsidRDefault="008B733C">
            <w:pPr>
              <w:widowControl/>
              <w:contextualSpacing/>
              <w:jc w:val="center"/>
              <w:rPr>
                <w:rFonts w:eastAsia="仿宋_GB2312" w:cs="宋体"/>
                <w:kern w:val="0"/>
                <w:sz w:val="24"/>
              </w:rPr>
            </w:pPr>
            <w:r>
              <w:rPr>
                <w:rFonts w:eastAsia="仿宋_GB2312" w:cs="宋体" w:hint="eastAsia"/>
                <w:kern w:val="0"/>
                <w:sz w:val="24"/>
              </w:rPr>
              <w:t>吨钢环保成本</w:t>
            </w:r>
          </w:p>
        </w:tc>
        <w:tc>
          <w:tcPr>
            <w:tcW w:w="363" w:type="pct"/>
            <w:vAlign w:val="center"/>
          </w:tcPr>
          <w:p w:rsidR="00AF3F11" w:rsidRDefault="008B733C">
            <w:pPr>
              <w:widowControl/>
              <w:contextualSpacing/>
              <w:jc w:val="center"/>
              <w:rPr>
                <w:rFonts w:eastAsia="仿宋_GB2312"/>
                <w:kern w:val="0"/>
                <w:sz w:val="24"/>
              </w:rPr>
            </w:pPr>
            <w:r>
              <w:rPr>
                <w:rFonts w:eastAsia="仿宋_GB2312"/>
                <w:kern w:val="0"/>
                <w:sz w:val="24"/>
              </w:rPr>
              <w:t>元</w:t>
            </w:r>
            <w:r>
              <w:rPr>
                <w:rFonts w:eastAsia="仿宋_GB2312"/>
                <w:kern w:val="0"/>
                <w:sz w:val="24"/>
              </w:rPr>
              <w:t>/</w:t>
            </w:r>
            <w:r>
              <w:rPr>
                <w:rFonts w:eastAsia="仿宋_GB2312" w:hint="eastAsia"/>
                <w:kern w:val="0"/>
                <w:sz w:val="24"/>
              </w:rPr>
              <w:t>吨</w:t>
            </w:r>
          </w:p>
        </w:tc>
        <w:tc>
          <w:tcPr>
            <w:tcW w:w="2380" w:type="pct"/>
            <w:vAlign w:val="center"/>
          </w:tcPr>
          <w:p w:rsidR="00AF3F11" w:rsidRDefault="008B733C">
            <w:pPr>
              <w:widowControl/>
              <w:jc w:val="center"/>
              <w:textAlignment w:val="center"/>
              <w:rPr>
                <w:rFonts w:eastAsia="仿宋_GB2312"/>
                <w:kern w:val="0"/>
                <w:sz w:val="24"/>
              </w:rPr>
            </w:pPr>
            <w:r>
              <w:rPr>
                <w:rFonts w:eastAsia="仿宋_GB2312" w:cs="宋体" w:hint="eastAsia"/>
                <w:color w:val="000000"/>
                <w:kern w:val="0"/>
                <w:sz w:val="24"/>
                <w:szCs w:val="21"/>
                <w:lang w:bidi="ar"/>
              </w:rPr>
              <w:t>258.19</w:t>
            </w:r>
          </w:p>
        </w:tc>
        <w:tc>
          <w:tcPr>
            <w:tcW w:w="415" w:type="pct"/>
            <w:vAlign w:val="center"/>
          </w:tcPr>
          <w:p w:rsidR="00AF3F11" w:rsidRDefault="008B733C">
            <w:pPr>
              <w:widowControl/>
              <w:jc w:val="center"/>
              <w:textAlignment w:val="center"/>
              <w:rPr>
                <w:rFonts w:eastAsia="仿宋_GB2312"/>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27</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环境信息披露</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szCs w:val="21"/>
                <w:lang w:bidi="ar"/>
              </w:rPr>
              <w:t>定期进行环境信息披露，每年发布</w:t>
            </w:r>
            <w:r>
              <w:rPr>
                <w:rFonts w:eastAsia="仿宋_GB2312" w:cs="宋体" w:hint="eastAsia"/>
                <w:color w:val="000000"/>
                <w:kern w:val="0"/>
                <w:sz w:val="24"/>
                <w:szCs w:val="21"/>
                <w:lang w:bidi="ar"/>
              </w:rPr>
              <w:t>ESG</w:t>
            </w:r>
            <w:r>
              <w:rPr>
                <w:rFonts w:eastAsia="仿宋_GB2312" w:cs="宋体" w:hint="eastAsia"/>
                <w:color w:val="000000"/>
                <w:kern w:val="0"/>
                <w:sz w:val="24"/>
                <w:szCs w:val="21"/>
                <w:lang w:bidi="ar"/>
              </w:rPr>
              <w:t>报告</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28</w:t>
            </w:r>
          </w:p>
        </w:tc>
        <w:tc>
          <w:tcPr>
            <w:tcW w:w="418" w:type="pct"/>
            <w:vMerge w:val="restar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区域环境</w:t>
            </w: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厂区绿化覆盖率</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Style w:val="font11"/>
                <w:rFonts w:eastAsia="仿宋_GB2312"/>
                <w:sz w:val="24"/>
                <w:lang w:bidi="ar"/>
              </w:rPr>
              <w:t>43.1</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29</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厂区大气降尘量</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吨</w:t>
            </w:r>
            <w:r>
              <w:rPr>
                <w:rFonts w:eastAsia="仿宋_GB2312"/>
                <w:color w:val="000000"/>
                <w:kern w:val="0"/>
                <w:sz w:val="24"/>
              </w:rPr>
              <w:t>/</w:t>
            </w:r>
            <w:r>
              <w:rPr>
                <w:rFonts w:eastAsia="仿宋_GB2312" w:hint="eastAsia"/>
                <w:color w:val="000000"/>
                <w:kern w:val="0"/>
                <w:sz w:val="24"/>
              </w:rPr>
              <w:t>(</w:t>
            </w:r>
            <w:r>
              <w:rPr>
                <w:rFonts w:eastAsia="仿宋_GB2312" w:hint="eastAsia"/>
                <w:color w:val="000000"/>
                <w:kern w:val="0"/>
                <w:sz w:val="24"/>
              </w:rPr>
              <w:t>平方公里</w:t>
            </w:r>
            <w:r>
              <w:rPr>
                <w:rFonts w:eastAsia="仿宋_GB2312" w:cs="仿宋_GB2312" w:hint="eastAsia"/>
                <w:color w:val="000000"/>
                <w:kern w:val="0"/>
                <w:sz w:val="24"/>
              </w:rPr>
              <w:t>·</w:t>
            </w:r>
            <w:r>
              <w:rPr>
                <w:rFonts w:eastAsia="仿宋_GB2312"/>
                <w:color w:val="000000"/>
                <w:kern w:val="0"/>
                <w:sz w:val="24"/>
              </w:rPr>
              <w:t>月</w:t>
            </w:r>
            <w:r>
              <w:rPr>
                <w:rFonts w:eastAsia="仿宋_GB2312" w:hint="eastAsia"/>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1"/>
                <w:lang w:bidi="ar"/>
              </w:rPr>
              <w:t>5.6</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30</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厂区与区域环境</w:t>
            </w:r>
            <w:r>
              <w:rPr>
                <w:rFonts w:eastAsia="仿宋_GB2312" w:cs="宋体" w:hint="eastAsia"/>
                <w:color w:val="000000"/>
                <w:kern w:val="0"/>
                <w:sz w:val="24"/>
              </w:rPr>
              <w:t>PM</w:t>
            </w:r>
            <w:r>
              <w:rPr>
                <w:rFonts w:eastAsia="仿宋_GB2312" w:cs="宋体" w:hint="eastAsia"/>
                <w:color w:val="000000"/>
                <w:kern w:val="0"/>
                <w:sz w:val="24"/>
                <w:vertAlign w:val="subscript"/>
              </w:rPr>
              <w:t>2.5</w:t>
            </w:r>
            <w:r>
              <w:rPr>
                <w:rFonts w:eastAsia="仿宋_GB2312" w:cs="宋体" w:hint="eastAsia"/>
                <w:color w:val="000000"/>
                <w:kern w:val="0"/>
                <w:sz w:val="24"/>
              </w:rPr>
              <w:t>比值</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Style w:val="font21"/>
                <w:rFonts w:ascii="Times New Roman" w:eastAsia="仿宋_GB2312" w:hAnsi="Times New Roman" w:hint="default"/>
                <w:sz w:val="24"/>
                <w:lang w:bidi="ar"/>
              </w:rPr>
              <w:t>厂区空气</w:t>
            </w:r>
            <w:r>
              <w:rPr>
                <w:rFonts w:eastAsia="仿宋_GB2312"/>
                <w:color w:val="000000"/>
                <w:kern w:val="0"/>
                <w:sz w:val="24"/>
                <w:szCs w:val="21"/>
                <w:lang w:bidi="ar"/>
              </w:rPr>
              <w:t>PM2.5</w:t>
            </w:r>
            <w:r>
              <w:rPr>
                <w:rStyle w:val="font21"/>
                <w:rFonts w:ascii="Times New Roman" w:eastAsia="仿宋_GB2312" w:hAnsi="Times New Roman" w:hint="default"/>
                <w:sz w:val="24"/>
                <w:lang w:bidi="ar"/>
              </w:rPr>
              <w:t>平均浓度</w:t>
            </w:r>
            <w:r>
              <w:rPr>
                <w:rFonts w:eastAsia="仿宋_GB2312"/>
                <w:color w:val="000000"/>
                <w:kern w:val="0"/>
                <w:sz w:val="24"/>
                <w:szCs w:val="21"/>
                <w:lang w:bidi="ar"/>
              </w:rPr>
              <w:t>19.55</w:t>
            </w:r>
            <w:r>
              <w:rPr>
                <w:rFonts w:eastAsia="仿宋_GB2312" w:hint="eastAsia"/>
                <w:color w:val="000000"/>
                <w:kern w:val="0"/>
                <w:sz w:val="24"/>
                <w:szCs w:val="21"/>
                <w:lang w:bidi="ar"/>
              </w:rPr>
              <w:t>，</w:t>
            </w:r>
            <w:r>
              <w:rPr>
                <w:rStyle w:val="font21"/>
                <w:rFonts w:ascii="Times New Roman" w:eastAsia="仿宋_GB2312" w:hAnsi="Times New Roman" w:hint="default"/>
                <w:sz w:val="24"/>
                <w:lang w:bidi="ar"/>
              </w:rPr>
              <w:t>韶关市</w:t>
            </w:r>
            <w:r>
              <w:rPr>
                <w:rFonts w:eastAsia="仿宋_GB2312"/>
                <w:color w:val="000000"/>
                <w:kern w:val="0"/>
                <w:sz w:val="24"/>
                <w:szCs w:val="21"/>
                <w:lang w:bidi="ar"/>
              </w:rPr>
              <w:t>PM2.5</w:t>
            </w:r>
            <w:r>
              <w:rPr>
                <w:rStyle w:val="font21"/>
                <w:rFonts w:ascii="Times New Roman" w:eastAsia="仿宋_GB2312" w:hAnsi="Times New Roman" w:hint="default"/>
                <w:sz w:val="24"/>
                <w:lang w:bidi="ar"/>
              </w:rPr>
              <w:t>平均浓度</w:t>
            </w:r>
            <w:r>
              <w:rPr>
                <w:rFonts w:eastAsia="仿宋_GB2312"/>
                <w:color w:val="000000"/>
                <w:kern w:val="0"/>
                <w:sz w:val="24"/>
                <w:szCs w:val="21"/>
                <w:lang w:bidi="ar"/>
              </w:rPr>
              <w:t>23</w:t>
            </w:r>
            <w:r>
              <w:rPr>
                <w:rStyle w:val="font21"/>
                <w:rFonts w:ascii="Times New Roman" w:eastAsia="仿宋_GB2312" w:hAnsi="Times New Roman" w:hint="default"/>
                <w:sz w:val="24"/>
                <w:lang w:bidi="ar"/>
              </w:rPr>
              <w:t>，比值</w:t>
            </w:r>
            <w:r>
              <w:rPr>
                <w:rStyle w:val="font21"/>
                <w:rFonts w:ascii="Times New Roman" w:eastAsia="仿宋_GB2312" w:hAnsi="Times New Roman"/>
                <w:sz w:val="24"/>
                <w:lang w:bidi="ar"/>
              </w:rPr>
              <w:t>为</w:t>
            </w:r>
            <w:r>
              <w:rPr>
                <w:rStyle w:val="font21"/>
                <w:rFonts w:ascii="Times New Roman" w:eastAsia="仿宋_GB2312" w:hAnsi="Times New Roman"/>
                <w:sz w:val="24"/>
                <w:lang w:bidi="ar"/>
              </w:rPr>
              <w:t>0.85</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31</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厂区</w:t>
            </w:r>
            <w:r>
              <w:rPr>
                <w:rFonts w:eastAsia="仿宋_GB2312" w:cs="宋体" w:hint="eastAsia"/>
                <w:color w:val="000000"/>
                <w:kern w:val="0"/>
                <w:sz w:val="24"/>
              </w:rPr>
              <w:t>PM</w:t>
            </w:r>
            <w:r>
              <w:rPr>
                <w:rFonts w:eastAsia="仿宋_GB2312" w:cs="宋体" w:hint="eastAsia"/>
                <w:color w:val="000000"/>
                <w:kern w:val="0"/>
                <w:sz w:val="24"/>
                <w:vertAlign w:val="subscript"/>
              </w:rPr>
              <w:t>10</w:t>
            </w:r>
            <w:r>
              <w:rPr>
                <w:rFonts w:eastAsia="仿宋_GB2312" w:cs="宋体" w:hint="eastAsia"/>
                <w:color w:val="000000"/>
                <w:kern w:val="0"/>
                <w:sz w:val="24"/>
              </w:rPr>
              <w:t>年均浓度</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μ</w:t>
            </w:r>
            <w:r>
              <w:rPr>
                <w:rFonts w:eastAsia="仿宋_GB2312"/>
                <w:color w:val="000000"/>
                <w:kern w:val="0"/>
                <w:sz w:val="24"/>
              </w:rPr>
              <w:t>g/m</w:t>
            </w:r>
            <w:r>
              <w:rPr>
                <w:rFonts w:eastAsia="仿宋_GB2312"/>
                <w:color w:val="000000"/>
                <w:kern w:val="0"/>
                <w:sz w:val="24"/>
                <w:vertAlign w:val="superscript"/>
              </w:rPr>
              <w:t>3</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szCs w:val="21"/>
                <w:lang w:bidi="ar"/>
              </w:rPr>
              <w:t>31.64</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32</w:t>
            </w:r>
          </w:p>
        </w:tc>
        <w:tc>
          <w:tcPr>
            <w:tcW w:w="418" w:type="pct"/>
            <w:vMerge w:val="restart"/>
            <w:vAlign w:val="center"/>
          </w:tcPr>
          <w:p w:rsidR="00AF3F11" w:rsidRDefault="008B733C">
            <w:pPr>
              <w:widowControl/>
              <w:contextualSpacing/>
              <w:jc w:val="center"/>
              <w:rPr>
                <w:rFonts w:eastAsia="仿宋_GB2312" w:cs="宋体"/>
                <w:color w:val="000000"/>
                <w:kern w:val="0"/>
                <w:sz w:val="24"/>
                <w:highlight w:val="yellow"/>
              </w:rPr>
            </w:pPr>
            <w:r>
              <w:rPr>
                <w:rFonts w:eastAsia="仿宋_GB2312" w:cs="宋体" w:hint="eastAsia"/>
                <w:color w:val="000000"/>
                <w:kern w:val="0"/>
                <w:sz w:val="24"/>
              </w:rPr>
              <w:t>管理质量</w:t>
            </w: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主业从业人员人均产钢量</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吨</w:t>
            </w:r>
            <w:r>
              <w:rPr>
                <w:rFonts w:eastAsia="仿宋_GB2312"/>
                <w:color w:val="000000"/>
                <w:kern w:val="0"/>
                <w:sz w:val="24"/>
              </w:rPr>
              <w:t>/</w:t>
            </w:r>
            <w:r>
              <w:rPr>
                <w:rFonts w:eastAsia="仿宋_GB2312"/>
                <w:color w:val="000000"/>
                <w:kern w:val="0"/>
                <w:sz w:val="24"/>
              </w:rPr>
              <w:t>人</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szCs w:val="21"/>
                <w:lang w:bidi="ar"/>
              </w:rPr>
              <w:t>1604</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33</w:t>
            </w:r>
          </w:p>
        </w:tc>
        <w:tc>
          <w:tcPr>
            <w:tcW w:w="418" w:type="pct"/>
            <w:vMerge/>
            <w:vAlign w:val="center"/>
          </w:tcPr>
          <w:p w:rsidR="00AF3F11" w:rsidRDefault="00AF3F11">
            <w:pPr>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vertAlign w:val="superscript"/>
              </w:rPr>
            </w:pPr>
            <w:r>
              <w:rPr>
                <w:rFonts w:eastAsia="仿宋_GB2312" w:cs="宋体" w:hint="eastAsia"/>
                <w:color w:val="000000"/>
                <w:kern w:val="0"/>
                <w:sz w:val="24"/>
              </w:rPr>
              <w:t>员工人均生态文明培训时长</w:t>
            </w:r>
            <w:r>
              <w:rPr>
                <w:rFonts w:eastAsia="仿宋_GB2312" w:cs="宋体" w:hint="eastAsia"/>
                <w:color w:val="000000"/>
                <w:kern w:val="0"/>
                <w:sz w:val="24"/>
                <w:vertAlign w:val="superscript"/>
              </w:rPr>
              <w:t>1</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小时</w:t>
            </w:r>
            <w:r>
              <w:rPr>
                <w:rFonts w:eastAsia="仿宋_GB2312"/>
                <w:color w:val="000000"/>
                <w:kern w:val="0"/>
                <w:sz w:val="24"/>
              </w:rPr>
              <w:t>/</w:t>
            </w:r>
            <w:r>
              <w:rPr>
                <w:rFonts w:eastAsia="仿宋_GB2312"/>
                <w:color w:val="000000"/>
                <w:kern w:val="0"/>
                <w:sz w:val="24"/>
              </w:rPr>
              <w:t>人</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szCs w:val="21"/>
                <w:lang w:bidi="ar"/>
              </w:rPr>
              <w:t>70.8</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3</w:t>
            </w:r>
            <w:r>
              <w:rPr>
                <w:rFonts w:eastAsia="仿宋_GB2312"/>
                <w:color w:val="000000"/>
                <w:kern w:val="0"/>
                <w:sz w:val="24"/>
              </w:rPr>
              <w:t>4</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智慧能源管理系统</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szCs w:val="21"/>
                <w:lang w:bidi="ar"/>
              </w:rPr>
              <w:t>建有智慧能源管理系统</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3</w:t>
            </w:r>
            <w:r>
              <w:rPr>
                <w:rFonts w:eastAsia="仿宋_GB2312"/>
                <w:color w:val="000000"/>
                <w:kern w:val="0"/>
                <w:sz w:val="24"/>
              </w:rPr>
              <w:t>5</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智慧环保管理系统</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szCs w:val="21"/>
                <w:lang w:bidi="ar"/>
              </w:rPr>
              <w:t>建有智慧环保管理系统</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3</w:t>
            </w:r>
            <w:r>
              <w:rPr>
                <w:rFonts w:eastAsia="仿宋_GB2312"/>
                <w:color w:val="000000"/>
                <w:kern w:val="0"/>
                <w:sz w:val="24"/>
              </w:rPr>
              <w:t>6</w:t>
            </w:r>
          </w:p>
        </w:tc>
        <w:tc>
          <w:tcPr>
            <w:tcW w:w="418" w:type="pct"/>
            <w:vMerge w:val="restar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产品与供应链</w:t>
            </w: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绿色采购</w:t>
            </w:r>
          </w:p>
        </w:tc>
        <w:tc>
          <w:tcPr>
            <w:tcW w:w="363" w:type="pct"/>
            <w:vAlign w:val="center"/>
          </w:tcPr>
          <w:p w:rsidR="00AF3F11" w:rsidRDefault="008B733C">
            <w:pPr>
              <w:widowControl/>
              <w:contextualSpacing/>
              <w:jc w:val="center"/>
              <w:rPr>
                <w:rFonts w:eastAsia="仿宋_GB2312"/>
                <w:color w:val="FF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ascii="仿宋_GB2312" w:eastAsia="仿宋_GB2312" w:hAnsi="仿宋_GB2312" w:cs="仿宋_GB2312" w:hint="eastAsia"/>
                <w:color w:val="000000"/>
                <w:kern w:val="0"/>
                <w:sz w:val="24"/>
              </w:rPr>
              <w:t>开展绿色采购</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3</w:t>
            </w:r>
            <w:r>
              <w:rPr>
                <w:rFonts w:eastAsia="仿宋_GB2312"/>
                <w:color w:val="000000"/>
                <w:kern w:val="0"/>
                <w:sz w:val="24"/>
              </w:rPr>
              <w:t>7</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产品生态设计</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szCs w:val="21"/>
                <w:lang w:bidi="ar"/>
              </w:rPr>
              <w:t>开展产品生命周期评价，热轧钢板</w:t>
            </w:r>
            <w:r>
              <w:rPr>
                <w:rFonts w:eastAsia="仿宋_GB2312" w:cs="宋体" w:hint="eastAsia"/>
                <w:color w:val="000000"/>
                <w:kern w:val="0"/>
                <w:sz w:val="24"/>
                <w:szCs w:val="21"/>
                <w:lang w:bidi="ar"/>
              </w:rPr>
              <w:t>EPD</w:t>
            </w:r>
            <w:r>
              <w:rPr>
                <w:rFonts w:eastAsia="仿宋_GB2312" w:cs="宋体" w:hint="eastAsia"/>
                <w:color w:val="000000"/>
                <w:kern w:val="0"/>
                <w:sz w:val="24"/>
                <w:szCs w:val="21"/>
                <w:lang w:bidi="ar"/>
              </w:rPr>
              <w:t>产品发布，钢筋混泥土用热轧钢筋获得绿色产品认证</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hint="eastAsia"/>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3</w:t>
            </w:r>
            <w:r>
              <w:rPr>
                <w:rFonts w:eastAsia="仿宋_GB2312"/>
                <w:color w:val="000000"/>
                <w:kern w:val="0"/>
                <w:sz w:val="24"/>
              </w:rPr>
              <w:t>8</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包装材料绿色化</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szCs w:val="21"/>
                <w:lang w:bidi="ar"/>
              </w:rPr>
              <w:t>采用可降解纸皮包装工业线材产品</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39</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清洁运输比例</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rPr>
              <w:t>清洁运输比例</w:t>
            </w:r>
            <w:r>
              <w:rPr>
                <w:rFonts w:eastAsia="仿宋_GB2312" w:cs="宋体" w:hint="eastAsia"/>
                <w:color w:val="000000"/>
                <w:kern w:val="0"/>
                <w:sz w:val="24"/>
              </w:rPr>
              <w:t>&lt;80%</w:t>
            </w:r>
            <w:r>
              <w:rPr>
                <w:rFonts w:eastAsia="仿宋_GB2312" w:cs="宋体" w:hint="eastAsia"/>
                <w:color w:val="000000"/>
                <w:kern w:val="0"/>
                <w:sz w:val="24"/>
              </w:rPr>
              <w:t>，汽车运输部分全部采用国六汽车</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40</w:t>
            </w:r>
          </w:p>
        </w:tc>
        <w:tc>
          <w:tcPr>
            <w:tcW w:w="418" w:type="pct"/>
            <w:vMerge w:val="restar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区域发展贡献</w:t>
            </w: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协助所在城市消纳固体废物</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hint="eastAsia"/>
                <w:color w:val="000000"/>
                <w:kern w:val="0"/>
                <w:sz w:val="24"/>
              </w:rPr>
              <w:t>转底炉消纳社会固废</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hint="eastAsia"/>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41</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非常规水资源利用率</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cs="宋体" w:hint="eastAsia"/>
                <w:color w:val="000000"/>
                <w:kern w:val="0"/>
                <w:sz w:val="24"/>
                <w:szCs w:val="21"/>
                <w:lang w:bidi="ar"/>
              </w:rPr>
              <w:t>30.05</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4</w:t>
            </w:r>
            <w:r>
              <w:rPr>
                <w:rFonts w:eastAsia="仿宋_GB2312"/>
                <w:color w:val="000000"/>
                <w:kern w:val="0"/>
                <w:sz w:val="24"/>
              </w:rPr>
              <w:t>2</w:t>
            </w:r>
          </w:p>
        </w:tc>
        <w:tc>
          <w:tcPr>
            <w:tcW w:w="418" w:type="pct"/>
            <w:vMerge w:val="restar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应对气候变化</w:t>
            </w: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碳排放管理</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ascii="仿宋_GB2312" w:eastAsia="仿宋_GB2312" w:hAnsi="仿宋_GB2312" w:cs="仿宋_GB2312" w:hint="eastAsia"/>
                <w:color w:val="000000"/>
                <w:kern w:val="0"/>
                <w:sz w:val="24"/>
              </w:rPr>
              <w:t>建立健全碳排放管理组织体系和管理制度，制定低碳发展规划</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4</w:t>
            </w:r>
            <w:r>
              <w:rPr>
                <w:rFonts w:eastAsia="仿宋_GB2312"/>
                <w:color w:val="000000"/>
                <w:kern w:val="0"/>
                <w:sz w:val="24"/>
              </w:rPr>
              <w:t>3</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吨钢二氧化碳排放量</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t</w:t>
            </w:r>
            <w:r>
              <w:rPr>
                <w:rFonts w:eastAsia="仿宋_GB2312"/>
                <w:color w:val="000000"/>
                <w:kern w:val="0"/>
                <w:sz w:val="24"/>
                <w:vertAlign w:val="subscript"/>
              </w:rPr>
              <w:t>CO2</w:t>
            </w:r>
            <w:r>
              <w:rPr>
                <w:rFonts w:eastAsia="仿宋_GB2312"/>
                <w:color w:val="000000"/>
                <w:kern w:val="0"/>
                <w:sz w:val="24"/>
              </w:rPr>
              <w:t>/t</w:t>
            </w:r>
          </w:p>
        </w:tc>
        <w:tc>
          <w:tcPr>
            <w:tcW w:w="2380" w:type="pct"/>
            <w:vAlign w:val="center"/>
          </w:tcPr>
          <w:p w:rsidR="00AF3F11" w:rsidRDefault="008B733C">
            <w:pPr>
              <w:widowControl/>
              <w:jc w:val="center"/>
              <w:textAlignment w:val="center"/>
              <w:rPr>
                <w:rFonts w:eastAsia="仿宋_GB2312"/>
                <w:color w:val="000000"/>
                <w:kern w:val="0"/>
                <w:sz w:val="24"/>
              </w:rPr>
            </w:pPr>
            <w:r>
              <w:rPr>
                <w:rFonts w:eastAsia="仿宋_GB2312" w:hint="eastAsia"/>
                <w:color w:val="000000"/>
                <w:kern w:val="0"/>
                <w:sz w:val="24"/>
              </w:rPr>
              <w:t>1.63</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2</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4</w:t>
            </w:r>
            <w:r>
              <w:rPr>
                <w:rFonts w:eastAsia="仿宋_GB2312"/>
                <w:color w:val="000000"/>
                <w:kern w:val="0"/>
                <w:sz w:val="24"/>
              </w:rPr>
              <w:t>4</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碳配额清缴</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按时完成广东省</w:t>
            </w:r>
            <w:r>
              <w:rPr>
                <w:rFonts w:eastAsia="仿宋_GB2312" w:hint="eastAsia"/>
                <w:color w:val="000000"/>
                <w:kern w:val="0"/>
                <w:sz w:val="24"/>
              </w:rPr>
              <w:t>碳配额清缴</w:t>
            </w:r>
            <w:r>
              <w:rPr>
                <w:rFonts w:eastAsia="仿宋_GB2312" w:hint="eastAsia"/>
                <w:color w:val="000000"/>
                <w:kern w:val="0"/>
                <w:sz w:val="24"/>
              </w:rPr>
              <w:t>工作</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4</w:t>
            </w:r>
            <w:r>
              <w:rPr>
                <w:rFonts w:eastAsia="仿宋_GB2312"/>
                <w:color w:val="000000"/>
                <w:kern w:val="0"/>
                <w:sz w:val="24"/>
              </w:rPr>
              <w:t>5</w:t>
            </w:r>
          </w:p>
        </w:tc>
        <w:tc>
          <w:tcPr>
            <w:tcW w:w="418" w:type="pct"/>
            <w:vMerge/>
            <w:vAlign w:val="center"/>
          </w:tcPr>
          <w:p w:rsidR="00AF3F11" w:rsidRDefault="00AF3F11">
            <w:pPr>
              <w:widowControl/>
              <w:contextualSpacing/>
              <w:jc w:val="center"/>
              <w:rPr>
                <w:rFonts w:eastAsia="仿宋_GB2312" w:cs="宋体"/>
                <w:color w:val="000000"/>
                <w:kern w:val="0"/>
                <w:sz w:val="24"/>
              </w:rPr>
            </w:pPr>
          </w:p>
        </w:tc>
        <w:tc>
          <w:tcPr>
            <w:tcW w:w="1147" w:type="pct"/>
            <w:vAlign w:val="center"/>
          </w:tcPr>
          <w:p w:rsidR="00AF3F11" w:rsidRDefault="008B733C">
            <w:pPr>
              <w:widowControl/>
              <w:contextualSpacing/>
              <w:jc w:val="center"/>
              <w:rPr>
                <w:rFonts w:eastAsia="仿宋_GB2312" w:cs="宋体"/>
                <w:color w:val="000000"/>
                <w:kern w:val="0"/>
                <w:sz w:val="24"/>
              </w:rPr>
            </w:pPr>
            <w:r>
              <w:rPr>
                <w:rFonts w:eastAsia="仿宋_GB2312" w:cs="宋体" w:hint="eastAsia"/>
                <w:color w:val="000000"/>
                <w:kern w:val="0"/>
                <w:sz w:val="24"/>
              </w:rPr>
              <w:t>绿色低碳活动</w:t>
            </w:r>
          </w:p>
        </w:tc>
        <w:tc>
          <w:tcPr>
            <w:tcW w:w="363" w:type="pct"/>
            <w:vAlign w:val="center"/>
          </w:tcPr>
          <w:p w:rsidR="00AF3F11" w:rsidRDefault="008B733C">
            <w:pPr>
              <w:widowControl/>
              <w:contextualSpacing/>
              <w:jc w:val="center"/>
              <w:rPr>
                <w:rFonts w:eastAsia="仿宋_GB2312"/>
                <w:color w:val="000000"/>
                <w:kern w:val="0"/>
                <w:sz w:val="24"/>
              </w:rPr>
            </w:pPr>
            <w:r>
              <w:rPr>
                <w:rFonts w:eastAsia="仿宋_GB2312"/>
                <w:color w:val="000000"/>
                <w:kern w:val="0"/>
                <w:sz w:val="24"/>
              </w:rPr>
              <w:t>—</w:t>
            </w:r>
          </w:p>
        </w:tc>
        <w:tc>
          <w:tcPr>
            <w:tcW w:w="2380" w:type="pct"/>
            <w:vAlign w:val="center"/>
          </w:tcPr>
          <w:p w:rsidR="00AF3F11" w:rsidRDefault="008B733C">
            <w:pPr>
              <w:widowControl/>
              <w:jc w:val="center"/>
              <w:textAlignment w:val="center"/>
              <w:rPr>
                <w:rFonts w:eastAsia="仿宋_GB2312"/>
                <w:color w:val="000000"/>
                <w:kern w:val="0"/>
                <w:sz w:val="24"/>
              </w:rPr>
            </w:pPr>
            <w:r>
              <w:rPr>
                <w:rFonts w:ascii="仿宋_GB2312" w:eastAsia="仿宋_GB2312" w:hAnsi="仿宋_GB2312" w:cs="仿宋_GB2312" w:hint="eastAsia"/>
                <w:color w:val="000000"/>
                <w:kern w:val="0"/>
                <w:sz w:val="24"/>
              </w:rPr>
              <w:t>组织、参与绿色低碳活动</w:t>
            </w:r>
          </w:p>
        </w:tc>
        <w:tc>
          <w:tcPr>
            <w:tcW w:w="415" w:type="pct"/>
            <w:vAlign w:val="center"/>
          </w:tcPr>
          <w:p w:rsidR="00AF3F11" w:rsidRDefault="008B733C">
            <w:pPr>
              <w:widowControl/>
              <w:jc w:val="center"/>
              <w:textAlignment w:val="center"/>
              <w:rPr>
                <w:rFonts w:eastAsia="仿宋_GB2312"/>
                <w:color w:val="000000"/>
                <w:kern w:val="0"/>
                <w:sz w:val="24"/>
              </w:rPr>
            </w:pPr>
            <w:r>
              <w:rPr>
                <w:rFonts w:eastAsia="仿宋_GB2312"/>
                <w:color w:val="000000"/>
                <w:kern w:val="0"/>
                <w:sz w:val="24"/>
                <w:szCs w:val="22"/>
                <w:lang w:bidi="ar"/>
              </w:rPr>
              <w:t>1</w:t>
            </w:r>
          </w:p>
        </w:tc>
      </w:tr>
      <w:tr w:rsidR="00AF3F11">
        <w:trPr>
          <w:trHeight w:val="454"/>
          <w:jc w:val="center"/>
        </w:trPr>
        <w:tc>
          <w:tcPr>
            <w:tcW w:w="274"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合计</w:t>
            </w:r>
          </w:p>
        </w:tc>
        <w:tc>
          <w:tcPr>
            <w:tcW w:w="4309" w:type="pct"/>
            <w:gridSpan w:val="4"/>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直接得分</w:t>
            </w:r>
            <w:r>
              <w:rPr>
                <w:rFonts w:eastAsia="仿宋_GB2312" w:hint="eastAsia"/>
                <w:color w:val="000000"/>
                <w:kern w:val="0"/>
                <w:sz w:val="24"/>
              </w:rPr>
              <w:t>76</w:t>
            </w:r>
            <w:r>
              <w:rPr>
                <w:rFonts w:eastAsia="仿宋_GB2312" w:hint="eastAsia"/>
                <w:color w:val="000000"/>
                <w:kern w:val="0"/>
                <w:sz w:val="24"/>
              </w:rPr>
              <w:t>，换算得分为</w:t>
            </w:r>
            <w:r>
              <w:rPr>
                <w:rFonts w:eastAsia="仿宋_GB2312" w:hint="eastAsia"/>
                <w:color w:val="000000"/>
                <w:kern w:val="0"/>
                <w:sz w:val="24"/>
              </w:rPr>
              <w:t>94</w:t>
            </w:r>
            <w:r>
              <w:rPr>
                <w:rFonts w:eastAsia="仿宋_GB2312" w:hint="eastAsia"/>
                <w:color w:val="000000"/>
                <w:kern w:val="0"/>
                <w:sz w:val="24"/>
              </w:rPr>
              <w:t>分</w:t>
            </w:r>
          </w:p>
        </w:tc>
        <w:tc>
          <w:tcPr>
            <w:tcW w:w="415" w:type="pct"/>
            <w:vAlign w:val="center"/>
          </w:tcPr>
          <w:p w:rsidR="00AF3F11" w:rsidRDefault="008B733C">
            <w:pPr>
              <w:widowControl/>
              <w:contextualSpacing/>
              <w:jc w:val="center"/>
              <w:rPr>
                <w:rFonts w:eastAsia="仿宋_GB2312"/>
                <w:color w:val="000000"/>
                <w:kern w:val="0"/>
                <w:sz w:val="24"/>
              </w:rPr>
            </w:pPr>
            <w:r>
              <w:rPr>
                <w:rFonts w:eastAsia="仿宋_GB2312" w:hint="eastAsia"/>
                <w:color w:val="000000"/>
                <w:kern w:val="0"/>
                <w:sz w:val="24"/>
              </w:rPr>
              <w:t>94</w:t>
            </w:r>
          </w:p>
        </w:tc>
      </w:tr>
      <w:tr w:rsidR="00AF3F11">
        <w:trPr>
          <w:trHeight w:val="284"/>
          <w:jc w:val="center"/>
        </w:trPr>
        <w:tc>
          <w:tcPr>
            <w:tcW w:w="5000" w:type="pct"/>
            <w:gridSpan w:val="6"/>
          </w:tcPr>
          <w:p w:rsidR="00AF3F11" w:rsidRDefault="008B733C">
            <w:pPr>
              <w:ind w:left="480" w:hangingChars="200" w:hanging="480"/>
              <w:contextualSpacing/>
              <w:jc w:val="center"/>
              <w:rPr>
                <w:rFonts w:eastAsia="仿宋_GB2312"/>
                <w:color w:val="000000"/>
                <w:sz w:val="24"/>
                <w:highlight w:val="yellow"/>
              </w:rPr>
            </w:pPr>
            <w:r>
              <w:rPr>
                <w:rFonts w:eastAsia="仿宋_GB2312" w:cs="黑体" w:hint="eastAsia"/>
                <w:color w:val="000000"/>
                <w:sz w:val="24"/>
              </w:rPr>
              <w:t>注</w:t>
            </w:r>
            <w:r>
              <w:rPr>
                <w:rFonts w:eastAsia="仿宋_GB2312"/>
                <w:color w:val="000000"/>
                <w:sz w:val="24"/>
              </w:rPr>
              <w:t>：</w:t>
            </w:r>
            <w:r>
              <w:rPr>
                <w:rFonts w:eastAsia="仿宋_GB2312" w:hint="eastAsia"/>
                <w:color w:val="000000"/>
                <w:sz w:val="24"/>
              </w:rPr>
              <w:t>此表指标与《钢铁企业绿色高质量发展指数》团体标准</w:t>
            </w:r>
            <w:r>
              <w:rPr>
                <w:rFonts w:eastAsia="仿宋_GB2312" w:hint="eastAsia"/>
                <w:color w:val="000000"/>
                <w:sz w:val="24"/>
              </w:rPr>
              <w:t>(</w:t>
            </w:r>
            <w:r>
              <w:rPr>
                <w:rFonts w:eastAsia="仿宋_GB2312"/>
                <w:color w:val="000000"/>
                <w:sz w:val="24"/>
              </w:rPr>
              <w:t>T/CISA044-2020</w:t>
            </w:r>
            <w:r>
              <w:rPr>
                <w:rFonts w:eastAsia="仿宋_GB2312" w:hint="eastAsia"/>
                <w:color w:val="000000"/>
                <w:sz w:val="24"/>
              </w:rPr>
              <w:t>)</w:t>
            </w:r>
            <w:r>
              <w:rPr>
                <w:rFonts w:eastAsia="仿宋_GB2312" w:hint="eastAsia"/>
                <w:color w:val="000000"/>
                <w:sz w:val="24"/>
              </w:rPr>
              <w:t>中</w:t>
            </w:r>
            <w:r>
              <w:rPr>
                <w:rFonts w:eastAsia="仿宋_GB2312"/>
                <w:color w:val="000000"/>
                <w:sz w:val="24"/>
              </w:rPr>
              <w:t>表</w:t>
            </w:r>
            <w:r>
              <w:rPr>
                <w:rFonts w:eastAsia="仿宋_GB2312"/>
                <w:color w:val="000000"/>
                <w:sz w:val="24"/>
              </w:rPr>
              <w:t>C.1</w:t>
            </w:r>
            <w:r>
              <w:rPr>
                <w:rFonts w:eastAsia="仿宋_GB2312" w:hint="eastAsia"/>
                <w:color w:val="000000"/>
                <w:sz w:val="24"/>
              </w:rPr>
              <w:t>相同，具体填写可参照相关要求</w:t>
            </w:r>
            <w:r>
              <w:rPr>
                <w:rFonts w:eastAsia="仿宋_GB2312"/>
                <w:color w:val="000000"/>
                <w:sz w:val="24"/>
              </w:rPr>
              <w:t>。</w:t>
            </w:r>
          </w:p>
        </w:tc>
      </w:tr>
    </w:tbl>
    <w:p w:rsidR="00AF3F11" w:rsidRDefault="00AF3F11">
      <w:pPr>
        <w:rPr>
          <w:rFonts w:ascii="宋体" w:hAnsi="宋体"/>
          <w:color w:val="000000"/>
          <w:sz w:val="24"/>
        </w:rPr>
      </w:pPr>
    </w:p>
    <w:p w:rsidR="00AF3F11" w:rsidRDefault="008B733C">
      <w:pPr>
        <w:jc w:val="center"/>
        <w:rPr>
          <w:rFonts w:eastAsia="黑体" w:cs="黑体"/>
          <w:sz w:val="32"/>
          <w:szCs w:val="32"/>
        </w:rPr>
      </w:pPr>
      <w:r>
        <w:rPr>
          <w:rFonts w:eastAsia="黑体" w:cs="黑体"/>
          <w:sz w:val="32"/>
          <w:szCs w:val="32"/>
        </w:rPr>
        <w:br w:type="page"/>
      </w:r>
    </w:p>
    <w:p w:rsidR="00AF3F11" w:rsidRDefault="00AF3F11" w:rsidP="006F409E">
      <w:pPr>
        <w:spacing w:afterLines="50" w:after="156"/>
        <w:jc w:val="center"/>
        <w:rPr>
          <w:rFonts w:eastAsia="黑体" w:cs="黑体"/>
          <w:sz w:val="36"/>
          <w:szCs w:val="36"/>
        </w:rPr>
        <w:sectPr w:rsidR="00AF3F11">
          <w:pgSz w:w="16840" w:h="11907" w:orient="landscape"/>
          <w:pgMar w:top="1417" w:right="1418" w:bottom="1417" w:left="1418" w:header="851" w:footer="850" w:gutter="57"/>
          <w:cols w:space="0"/>
          <w:docGrid w:type="lines" w:linePitch="312"/>
        </w:sectPr>
      </w:pPr>
    </w:p>
    <w:p w:rsidR="00AF3F11" w:rsidRDefault="008B733C" w:rsidP="006F409E">
      <w:pPr>
        <w:spacing w:afterLines="50" w:after="156"/>
        <w:jc w:val="center"/>
        <w:rPr>
          <w:rFonts w:ascii="宋体"/>
          <w:sz w:val="30"/>
          <w:szCs w:val="30"/>
        </w:rPr>
      </w:pPr>
      <w:r>
        <w:rPr>
          <w:rFonts w:eastAsia="黑体" w:cs="黑体" w:hint="eastAsia"/>
          <w:sz w:val="36"/>
          <w:szCs w:val="36"/>
        </w:rPr>
        <w:t>五、附件目录</w:t>
      </w:r>
    </w:p>
    <w:p w:rsidR="00AF3F11" w:rsidRDefault="008B733C">
      <w:pPr>
        <w:tabs>
          <w:tab w:val="left" w:pos="900"/>
        </w:tabs>
        <w:spacing w:line="360" w:lineRule="auto"/>
        <w:ind w:left="560"/>
        <w:rPr>
          <w:rFonts w:eastAsia="仿宋_GB2312" w:cs="仿宋_GB2312"/>
          <w:b/>
          <w:sz w:val="24"/>
          <w:szCs w:val="30"/>
        </w:rPr>
      </w:pPr>
      <w:r>
        <w:rPr>
          <w:rFonts w:eastAsia="仿宋_GB2312" w:cs="仿宋_GB2312" w:hint="eastAsia"/>
          <w:b/>
          <w:sz w:val="24"/>
          <w:szCs w:val="30"/>
        </w:rPr>
        <w:t>附件</w:t>
      </w:r>
      <w:r>
        <w:rPr>
          <w:rFonts w:eastAsia="仿宋_GB2312" w:cs="仿宋_GB2312" w:hint="eastAsia"/>
          <w:b/>
          <w:sz w:val="24"/>
          <w:szCs w:val="30"/>
        </w:rPr>
        <w:t>1</w:t>
      </w:r>
      <w:r>
        <w:rPr>
          <w:rFonts w:eastAsia="仿宋_GB2312" w:cs="仿宋_GB2312" w:hint="eastAsia"/>
          <w:b/>
          <w:sz w:val="24"/>
          <w:szCs w:val="30"/>
        </w:rPr>
        <w:t>：</w:t>
      </w:r>
      <w:r>
        <w:rPr>
          <w:rFonts w:eastAsia="仿宋_GB2312" w:cs="仿宋_GB2312" w:hint="eastAsia"/>
          <w:b/>
          <w:sz w:val="24"/>
          <w:szCs w:val="30"/>
        </w:rPr>
        <w:t>近三年环保符合要求且未发生重大环境事故的承诺材料</w:t>
      </w:r>
    </w:p>
    <w:p w:rsidR="00AF3F11" w:rsidRDefault="008B733C">
      <w:pPr>
        <w:tabs>
          <w:tab w:val="left" w:pos="900"/>
        </w:tabs>
        <w:spacing w:line="360" w:lineRule="auto"/>
        <w:ind w:left="560"/>
        <w:rPr>
          <w:rFonts w:eastAsia="仿宋_GB2312" w:cs="仿宋_GB2312"/>
          <w:bCs/>
          <w:sz w:val="24"/>
          <w:szCs w:val="30"/>
        </w:rPr>
      </w:pPr>
      <w:r>
        <w:rPr>
          <w:rFonts w:eastAsia="仿宋_GB2312" w:cs="仿宋_GB2312" w:hint="eastAsia"/>
          <w:b/>
          <w:sz w:val="24"/>
          <w:szCs w:val="30"/>
        </w:rPr>
        <w:t>附件</w:t>
      </w:r>
      <w:r>
        <w:rPr>
          <w:rFonts w:eastAsia="仿宋_GB2312" w:cs="仿宋_GB2312" w:hint="eastAsia"/>
          <w:b/>
          <w:sz w:val="24"/>
          <w:szCs w:val="30"/>
        </w:rPr>
        <w:t>2</w:t>
      </w:r>
      <w:r>
        <w:rPr>
          <w:rFonts w:eastAsia="仿宋_GB2312" w:cs="仿宋_GB2312" w:hint="eastAsia"/>
          <w:b/>
          <w:sz w:val="24"/>
          <w:szCs w:val="30"/>
        </w:rPr>
        <w:t>：</w:t>
      </w:r>
      <w:r>
        <w:rPr>
          <w:rFonts w:eastAsia="仿宋_GB2312" w:cs="仿宋_GB2312" w:hint="eastAsia"/>
          <w:b/>
          <w:sz w:val="24"/>
          <w:szCs w:val="30"/>
        </w:rPr>
        <w:t xml:space="preserve"> </w:t>
      </w:r>
      <w:r>
        <w:rPr>
          <w:rFonts w:eastAsia="仿宋_GB2312" w:cs="仿宋_GB2312" w:hint="eastAsia"/>
          <w:b/>
          <w:sz w:val="24"/>
          <w:szCs w:val="30"/>
        </w:rPr>
        <w:t>企业环境监测、环保产品认证文件</w:t>
      </w:r>
    </w:p>
    <w:p w:rsidR="00AF3F11" w:rsidRDefault="008B733C">
      <w:pPr>
        <w:pStyle w:val="a6"/>
        <w:numPr>
          <w:ilvl w:val="0"/>
          <w:numId w:val="2"/>
        </w:numPr>
        <w:spacing w:line="360" w:lineRule="auto"/>
        <w:ind w:firstLineChars="200" w:firstLine="480"/>
        <w:jc w:val="both"/>
        <w:rPr>
          <w:rFonts w:ascii="Times New Roman" w:eastAsia="仿宋_GB2312" w:hAnsi="Times New Roman" w:cs="仿宋_GB2312"/>
          <w:bCs/>
          <w:sz w:val="24"/>
          <w:szCs w:val="30"/>
        </w:rPr>
      </w:pPr>
      <w:r>
        <w:rPr>
          <w:rFonts w:ascii="Times New Roman" w:eastAsia="仿宋_GB2312" w:hAnsi="Times New Roman" w:cs="仿宋_GB2312" w:hint="eastAsia"/>
          <w:bCs/>
          <w:sz w:val="24"/>
          <w:szCs w:val="30"/>
        </w:rPr>
        <w:t>超低排放监测报告</w:t>
      </w:r>
    </w:p>
    <w:p w:rsidR="00AF3F11" w:rsidRDefault="008B733C">
      <w:pPr>
        <w:pStyle w:val="a6"/>
        <w:numPr>
          <w:ilvl w:val="0"/>
          <w:numId w:val="2"/>
        </w:numPr>
        <w:spacing w:line="360" w:lineRule="auto"/>
        <w:ind w:firstLineChars="200" w:firstLine="480"/>
        <w:jc w:val="both"/>
        <w:rPr>
          <w:rFonts w:ascii="Times New Roman" w:eastAsia="仿宋_GB2312" w:hAnsi="Times New Roman" w:cs="仿宋_GB2312"/>
          <w:bCs/>
          <w:sz w:val="24"/>
          <w:szCs w:val="30"/>
        </w:rPr>
      </w:pPr>
      <w:r>
        <w:rPr>
          <w:rFonts w:ascii="Times New Roman" w:eastAsia="仿宋_GB2312" w:hAnsi="Times New Roman" w:cs="仿宋_GB2312" w:hint="eastAsia"/>
          <w:bCs/>
          <w:sz w:val="24"/>
          <w:szCs w:val="30"/>
        </w:rPr>
        <w:t>绿色产品认证</w:t>
      </w:r>
    </w:p>
    <w:p w:rsidR="00AF3F11" w:rsidRDefault="008B733C">
      <w:pPr>
        <w:pStyle w:val="a6"/>
        <w:numPr>
          <w:ilvl w:val="0"/>
          <w:numId w:val="2"/>
        </w:numPr>
        <w:spacing w:line="360" w:lineRule="auto"/>
        <w:ind w:firstLineChars="200" w:firstLine="480"/>
        <w:jc w:val="both"/>
        <w:rPr>
          <w:rFonts w:ascii="Times New Roman" w:eastAsia="仿宋_GB2312" w:hAnsi="Times New Roman" w:cs="仿宋_GB2312"/>
          <w:bCs/>
          <w:sz w:val="24"/>
          <w:szCs w:val="30"/>
        </w:rPr>
      </w:pPr>
      <w:r>
        <w:rPr>
          <w:rFonts w:ascii="Times New Roman" w:eastAsia="仿宋_GB2312" w:hAnsi="Times New Roman" w:cs="仿宋_GB2312" w:hint="eastAsia"/>
          <w:bCs/>
          <w:sz w:val="24"/>
          <w:szCs w:val="30"/>
        </w:rPr>
        <w:t>环境产品声明</w:t>
      </w:r>
      <w:r>
        <w:rPr>
          <w:rFonts w:ascii="Times New Roman" w:eastAsia="仿宋_GB2312" w:hAnsi="Times New Roman" w:cs="仿宋_GB2312" w:hint="eastAsia"/>
          <w:bCs/>
          <w:sz w:val="24"/>
          <w:szCs w:val="30"/>
        </w:rPr>
        <w:t>EPD</w:t>
      </w:r>
      <w:r>
        <w:rPr>
          <w:rFonts w:ascii="Times New Roman" w:eastAsia="仿宋_GB2312" w:hAnsi="Times New Roman" w:cs="仿宋_GB2312" w:hint="eastAsia"/>
          <w:bCs/>
          <w:sz w:val="24"/>
          <w:szCs w:val="30"/>
        </w:rPr>
        <w:t>报告</w:t>
      </w:r>
    </w:p>
    <w:p w:rsidR="00AF3F11" w:rsidRDefault="008B733C">
      <w:pPr>
        <w:tabs>
          <w:tab w:val="left" w:pos="900"/>
        </w:tabs>
        <w:spacing w:line="360" w:lineRule="auto"/>
        <w:ind w:left="560"/>
        <w:rPr>
          <w:rFonts w:eastAsia="仿宋_GB2312"/>
          <w:b/>
          <w:sz w:val="24"/>
          <w:szCs w:val="30"/>
        </w:rPr>
      </w:pPr>
      <w:r>
        <w:rPr>
          <w:rFonts w:eastAsia="仿宋_GB2312" w:cs="仿宋_GB2312" w:hint="eastAsia"/>
          <w:b/>
          <w:sz w:val="24"/>
          <w:szCs w:val="30"/>
        </w:rPr>
        <w:t>附件</w:t>
      </w:r>
      <w:r>
        <w:rPr>
          <w:rFonts w:eastAsia="仿宋_GB2312" w:cs="仿宋_GB2312" w:hint="eastAsia"/>
          <w:b/>
          <w:sz w:val="24"/>
          <w:szCs w:val="30"/>
        </w:rPr>
        <w:t>3</w:t>
      </w:r>
      <w:r>
        <w:rPr>
          <w:rFonts w:eastAsia="仿宋_GB2312" w:cs="仿宋_GB2312" w:hint="eastAsia"/>
          <w:b/>
          <w:sz w:val="24"/>
          <w:szCs w:val="30"/>
        </w:rPr>
        <w:t>：</w:t>
      </w:r>
      <w:r>
        <w:rPr>
          <w:rFonts w:eastAsia="仿宋_GB2312" w:cs="仿宋_GB2312" w:hint="eastAsia"/>
          <w:b/>
          <w:sz w:val="24"/>
          <w:szCs w:val="30"/>
        </w:rPr>
        <w:t>主要支撑性清洁生产技术创造性证明</w:t>
      </w:r>
    </w:p>
    <w:p w:rsidR="00AF3F11" w:rsidRDefault="008B733C">
      <w:pPr>
        <w:pStyle w:val="2"/>
        <w:spacing w:after="0" w:line="360" w:lineRule="auto"/>
        <w:ind w:leftChars="0" w:left="0" w:firstLineChars="200" w:firstLine="480"/>
        <w:rPr>
          <w:rFonts w:eastAsia="仿宋_GB2312"/>
          <w:sz w:val="24"/>
        </w:rPr>
      </w:pPr>
      <w:r>
        <w:rPr>
          <w:rFonts w:eastAsia="仿宋_GB2312" w:cs="仿宋_GB2312" w:hint="eastAsia"/>
          <w:bCs/>
          <w:sz w:val="24"/>
          <w:szCs w:val="30"/>
        </w:rPr>
        <w:t>（</w:t>
      </w:r>
      <w:r>
        <w:rPr>
          <w:rFonts w:eastAsia="仿宋_GB2312" w:cs="仿宋_GB2312" w:hint="eastAsia"/>
          <w:bCs/>
          <w:sz w:val="24"/>
          <w:szCs w:val="30"/>
        </w:rPr>
        <w:t>1</w:t>
      </w:r>
      <w:r>
        <w:rPr>
          <w:rFonts w:eastAsia="仿宋_GB2312" w:cs="仿宋_GB2312" w:hint="eastAsia"/>
          <w:bCs/>
          <w:sz w:val="24"/>
          <w:szCs w:val="30"/>
        </w:rPr>
        <w:t>）</w:t>
      </w:r>
      <w:r>
        <w:rPr>
          <w:rFonts w:eastAsia="仿宋_GB2312" w:hint="eastAsia"/>
          <w:sz w:val="24"/>
        </w:rPr>
        <w:t>环境管理体系</w:t>
      </w:r>
      <w:r>
        <w:rPr>
          <w:rFonts w:eastAsia="仿宋_GB2312"/>
          <w:sz w:val="24"/>
        </w:rPr>
        <w:t>认证</w:t>
      </w:r>
      <w:r>
        <w:rPr>
          <w:rFonts w:eastAsia="仿宋_GB2312" w:hint="eastAsia"/>
          <w:sz w:val="24"/>
        </w:rPr>
        <w:t>证书</w:t>
      </w:r>
    </w:p>
    <w:p w:rsidR="00AF3F11" w:rsidRDefault="008B733C">
      <w:pPr>
        <w:spacing w:line="360" w:lineRule="auto"/>
        <w:ind w:firstLineChars="200" w:firstLine="480"/>
        <w:rPr>
          <w:rFonts w:eastAsia="仿宋_GB2312"/>
          <w:sz w:val="24"/>
        </w:rPr>
      </w:pPr>
      <w:r>
        <w:rPr>
          <w:rFonts w:eastAsia="仿宋_GB2312" w:hint="eastAsia"/>
          <w:bCs/>
          <w:sz w:val="24"/>
          <w:szCs w:val="30"/>
        </w:rPr>
        <w:t>（</w:t>
      </w:r>
      <w:r>
        <w:rPr>
          <w:rFonts w:eastAsia="仿宋_GB2312" w:hint="eastAsia"/>
          <w:bCs/>
          <w:sz w:val="24"/>
          <w:szCs w:val="30"/>
        </w:rPr>
        <w:t>2</w:t>
      </w:r>
      <w:r>
        <w:rPr>
          <w:rFonts w:eastAsia="仿宋_GB2312" w:hint="eastAsia"/>
          <w:bCs/>
          <w:sz w:val="24"/>
          <w:szCs w:val="30"/>
        </w:rPr>
        <w:t>）</w:t>
      </w:r>
      <w:r>
        <w:rPr>
          <w:rFonts w:eastAsia="仿宋_GB2312" w:hint="eastAsia"/>
          <w:sz w:val="24"/>
        </w:rPr>
        <w:t>能源</w:t>
      </w:r>
      <w:r>
        <w:rPr>
          <w:rFonts w:eastAsia="仿宋_GB2312" w:hint="eastAsia"/>
          <w:sz w:val="24"/>
        </w:rPr>
        <w:t>管理体系</w:t>
      </w:r>
      <w:r>
        <w:rPr>
          <w:rFonts w:eastAsia="仿宋_GB2312"/>
          <w:sz w:val="24"/>
        </w:rPr>
        <w:t>认证</w:t>
      </w:r>
      <w:r>
        <w:rPr>
          <w:rFonts w:eastAsia="仿宋_GB2312" w:hint="eastAsia"/>
          <w:sz w:val="24"/>
        </w:rPr>
        <w:t>证书</w:t>
      </w:r>
    </w:p>
    <w:p w:rsidR="00AF3F11" w:rsidRDefault="008B733C">
      <w:pPr>
        <w:pStyle w:val="a6"/>
        <w:spacing w:line="360" w:lineRule="auto"/>
        <w:ind w:firstLineChars="200" w:firstLine="480"/>
        <w:jc w:val="both"/>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w:t>
      </w:r>
      <w:r>
        <w:rPr>
          <w:rFonts w:ascii="Times New Roman" w:eastAsia="仿宋_GB2312" w:hAnsi="Times New Roman" w:hint="eastAsia"/>
          <w:sz w:val="24"/>
          <w:szCs w:val="24"/>
        </w:rPr>
        <w:t>冶金科学技术奖获奖证书</w:t>
      </w:r>
    </w:p>
    <w:p w:rsidR="00AF3F11" w:rsidRDefault="008B733C">
      <w:pPr>
        <w:pStyle w:val="a6"/>
        <w:spacing w:line="360" w:lineRule="auto"/>
        <w:ind w:firstLineChars="200" w:firstLine="482"/>
        <w:jc w:val="both"/>
        <w:rPr>
          <w:rFonts w:ascii="Times New Roman" w:eastAsia="仿宋_GB2312" w:hAnsi="Times New Roman"/>
          <w:b/>
          <w:bCs/>
          <w:sz w:val="24"/>
          <w:szCs w:val="24"/>
        </w:rPr>
      </w:pPr>
      <w:r>
        <w:rPr>
          <w:rFonts w:ascii="Times New Roman" w:eastAsia="仿宋_GB2312" w:hAnsi="Times New Roman" w:hint="eastAsia"/>
          <w:b/>
          <w:bCs/>
          <w:sz w:val="24"/>
          <w:szCs w:val="24"/>
        </w:rPr>
        <w:t>附件</w:t>
      </w:r>
      <w:r>
        <w:rPr>
          <w:rFonts w:ascii="Times New Roman" w:eastAsia="仿宋_GB2312" w:hAnsi="Times New Roman" w:hint="eastAsia"/>
          <w:b/>
          <w:bCs/>
          <w:sz w:val="24"/>
          <w:szCs w:val="24"/>
        </w:rPr>
        <w:t>4</w:t>
      </w:r>
      <w:r>
        <w:rPr>
          <w:rFonts w:ascii="Times New Roman" w:eastAsia="仿宋_GB2312" w:hAnsi="Times New Roman" w:hint="eastAsia"/>
          <w:b/>
          <w:bCs/>
          <w:sz w:val="24"/>
          <w:szCs w:val="24"/>
        </w:rPr>
        <w:t>：清洁生产影响力、政府及社会认可度的相关证明</w:t>
      </w:r>
    </w:p>
    <w:p w:rsidR="00AF3F11" w:rsidRDefault="008B733C">
      <w:pPr>
        <w:pStyle w:val="a6"/>
        <w:numPr>
          <w:ilvl w:val="0"/>
          <w:numId w:val="3"/>
        </w:numPr>
        <w:spacing w:line="360" w:lineRule="auto"/>
        <w:ind w:firstLineChars="200" w:firstLine="480"/>
        <w:jc w:val="both"/>
        <w:rPr>
          <w:rFonts w:ascii="Times New Roman" w:eastAsia="仿宋_GB2312" w:hAnsi="Times New Roman"/>
          <w:sz w:val="24"/>
          <w:szCs w:val="24"/>
        </w:rPr>
      </w:pPr>
      <w:r>
        <w:rPr>
          <w:rFonts w:ascii="Times New Roman" w:eastAsia="仿宋_GB2312" w:hAnsi="Times New Roman" w:hint="eastAsia"/>
          <w:sz w:val="24"/>
          <w:szCs w:val="24"/>
        </w:rPr>
        <w:t>企业获得荣誉</w:t>
      </w:r>
    </w:p>
    <w:p w:rsidR="00AF3F11" w:rsidRDefault="008B733C">
      <w:pPr>
        <w:pStyle w:val="a6"/>
        <w:numPr>
          <w:ilvl w:val="0"/>
          <w:numId w:val="3"/>
        </w:numPr>
        <w:spacing w:line="360" w:lineRule="auto"/>
        <w:ind w:firstLineChars="200" w:firstLine="480"/>
        <w:jc w:val="both"/>
        <w:rPr>
          <w:rFonts w:ascii="Times New Roman" w:eastAsia="仿宋_GB2312" w:hAnsi="Times New Roman"/>
          <w:sz w:val="24"/>
          <w:szCs w:val="24"/>
        </w:rPr>
      </w:pPr>
      <w:r>
        <w:rPr>
          <w:rFonts w:ascii="Times New Roman" w:eastAsia="仿宋_GB2312" w:hAnsi="Times New Roman" w:hint="eastAsia"/>
          <w:sz w:val="24"/>
          <w:szCs w:val="24"/>
        </w:rPr>
        <w:t>超低排放钢协公示</w:t>
      </w:r>
    </w:p>
    <w:p w:rsidR="00AF3F11" w:rsidRDefault="008B733C">
      <w:pPr>
        <w:pStyle w:val="a6"/>
        <w:numPr>
          <w:ilvl w:val="0"/>
          <w:numId w:val="3"/>
        </w:numPr>
        <w:spacing w:line="360" w:lineRule="auto"/>
        <w:ind w:firstLineChars="200" w:firstLine="480"/>
        <w:jc w:val="both"/>
        <w:rPr>
          <w:rFonts w:ascii="Times New Roman" w:eastAsia="仿宋_GB2312" w:hAnsi="Times New Roman"/>
          <w:sz w:val="24"/>
          <w:szCs w:val="24"/>
        </w:rPr>
      </w:pPr>
      <w:r>
        <w:rPr>
          <w:rFonts w:ascii="Times New Roman" w:eastAsia="仿宋_GB2312" w:hAnsi="Times New Roman" w:hint="eastAsia"/>
          <w:sz w:val="24"/>
          <w:szCs w:val="24"/>
        </w:rPr>
        <w:t>新闻报道</w:t>
      </w:r>
    </w:p>
    <w:p w:rsidR="00AF3F11" w:rsidRDefault="00AF3F11">
      <w:pPr>
        <w:rPr>
          <w:rFonts w:ascii="宋体"/>
          <w:bCs/>
          <w:sz w:val="30"/>
          <w:szCs w:val="30"/>
        </w:rPr>
      </w:pPr>
    </w:p>
    <w:p w:rsidR="00AF3F11" w:rsidRDefault="00AF3F11">
      <w:pPr>
        <w:rPr>
          <w:sz w:val="30"/>
          <w:szCs w:val="30"/>
        </w:rPr>
      </w:pPr>
    </w:p>
    <w:sectPr w:rsidR="00AF3F11">
      <w:pgSz w:w="11907" w:h="16840"/>
      <w:pgMar w:top="1417" w:right="1417" w:bottom="1417" w:left="1417" w:header="851" w:footer="850" w:gutter="57"/>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33C" w:rsidRDefault="008B733C">
      <w:r>
        <w:separator/>
      </w:r>
    </w:p>
  </w:endnote>
  <w:endnote w:type="continuationSeparator" w:id="0">
    <w:p w:rsidR="008B733C" w:rsidRDefault="008B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F11" w:rsidRDefault="008B733C">
    <w:pPr>
      <w:jc w:val="center"/>
      <w:rPr>
        <w:rFonts w:ascii="宋体"/>
        <w:szCs w:val="21"/>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F3F11" w:rsidRDefault="008B733C">
                          <w:pPr>
                            <w:jc w:val="cente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noProof/>
                              <w:szCs w:val="21"/>
                            </w:rPr>
                            <w:t>1</w:t>
                          </w:r>
                          <w:r>
                            <w:rPr>
                              <w:rFonts w:ascii="宋体" w:hAnsi="宋体"/>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AF3F11" w:rsidRDefault="008B733C">
                    <w:pPr>
                      <w:jc w:val="cente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noProof/>
                        <w:szCs w:val="21"/>
                      </w:rPr>
                      <w:t>1</w:t>
                    </w:r>
                    <w:r>
                      <w:rPr>
                        <w:rFonts w:ascii="宋体" w:hAnsi="宋体"/>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33C" w:rsidRDefault="008B733C">
      <w:r>
        <w:separator/>
      </w:r>
    </w:p>
  </w:footnote>
  <w:footnote w:type="continuationSeparator" w:id="0">
    <w:p w:rsidR="008B733C" w:rsidRDefault="008B7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F11" w:rsidRDefault="00AF3F11">
    <w:pPr>
      <w:pStyle w:val="aa"/>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B6C1AE"/>
    <w:multiLevelType w:val="singleLevel"/>
    <w:tmpl w:val="97B6C1AE"/>
    <w:lvl w:ilvl="0">
      <w:start w:val="1"/>
      <w:numFmt w:val="decimal"/>
      <w:suff w:val="nothing"/>
      <w:lvlText w:val="（%1）"/>
      <w:lvlJc w:val="left"/>
    </w:lvl>
  </w:abstractNum>
  <w:abstractNum w:abstractNumId="1">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F51BD8F"/>
    <w:multiLevelType w:val="singleLevel"/>
    <w:tmpl w:val="7F51BD8F"/>
    <w:lvl w:ilvl="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wYjcwYzMzNzBjMTMxMGUyNzc1ZGM4MWQwNzJlODIifQ=="/>
  </w:docVars>
  <w:rsids>
    <w:rsidRoot w:val="00040463"/>
    <w:rsid w:val="000044DC"/>
    <w:rsid w:val="00006323"/>
    <w:rsid w:val="00016FB7"/>
    <w:rsid w:val="00040463"/>
    <w:rsid w:val="000579E7"/>
    <w:rsid w:val="00061BD0"/>
    <w:rsid w:val="0008274C"/>
    <w:rsid w:val="000B12F3"/>
    <w:rsid w:val="000E31C2"/>
    <w:rsid w:val="000E3912"/>
    <w:rsid w:val="000E4C56"/>
    <w:rsid w:val="000F33BB"/>
    <w:rsid w:val="00100BE5"/>
    <w:rsid w:val="00103355"/>
    <w:rsid w:val="00112467"/>
    <w:rsid w:val="00136491"/>
    <w:rsid w:val="00145621"/>
    <w:rsid w:val="00152FAA"/>
    <w:rsid w:val="00170D75"/>
    <w:rsid w:val="001917E1"/>
    <w:rsid w:val="001953EC"/>
    <w:rsid w:val="00195EFE"/>
    <w:rsid w:val="001A7E2E"/>
    <w:rsid w:val="001D2812"/>
    <w:rsid w:val="001E73EE"/>
    <w:rsid w:val="001F0C94"/>
    <w:rsid w:val="001F24B6"/>
    <w:rsid w:val="00201E9B"/>
    <w:rsid w:val="00216B56"/>
    <w:rsid w:val="00220A7B"/>
    <w:rsid w:val="00222830"/>
    <w:rsid w:val="00231357"/>
    <w:rsid w:val="002328D5"/>
    <w:rsid w:val="002505C7"/>
    <w:rsid w:val="00257641"/>
    <w:rsid w:val="00267D8B"/>
    <w:rsid w:val="002A3A7F"/>
    <w:rsid w:val="002B21C6"/>
    <w:rsid w:val="002C21E5"/>
    <w:rsid w:val="002C5911"/>
    <w:rsid w:val="002E0D9E"/>
    <w:rsid w:val="002F411B"/>
    <w:rsid w:val="002F6B18"/>
    <w:rsid w:val="003127CC"/>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252EB"/>
    <w:rsid w:val="00437FB8"/>
    <w:rsid w:val="00447A3D"/>
    <w:rsid w:val="004526CA"/>
    <w:rsid w:val="00477416"/>
    <w:rsid w:val="00485C6A"/>
    <w:rsid w:val="00494D14"/>
    <w:rsid w:val="004A0FC2"/>
    <w:rsid w:val="004A32E5"/>
    <w:rsid w:val="004B04E4"/>
    <w:rsid w:val="004E4684"/>
    <w:rsid w:val="00505D9C"/>
    <w:rsid w:val="005265A6"/>
    <w:rsid w:val="00544BF1"/>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37C5F"/>
    <w:rsid w:val="00655B92"/>
    <w:rsid w:val="00672CCB"/>
    <w:rsid w:val="006A5242"/>
    <w:rsid w:val="006A539E"/>
    <w:rsid w:val="006A73D5"/>
    <w:rsid w:val="006A7BFE"/>
    <w:rsid w:val="006C0B38"/>
    <w:rsid w:val="006C0F7D"/>
    <w:rsid w:val="006C4D12"/>
    <w:rsid w:val="006E1E95"/>
    <w:rsid w:val="006E704F"/>
    <w:rsid w:val="006F136D"/>
    <w:rsid w:val="006F409E"/>
    <w:rsid w:val="006F6A43"/>
    <w:rsid w:val="00712EC1"/>
    <w:rsid w:val="0072614C"/>
    <w:rsid w:val="00732360"/>
    <w:rsid w:val="007336F7"/>
    <w:rsid w:val="0074623E"/>
    <w:rsid w:val="00771330"/>
    <w:rsid w:val="007A2856"/>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B733C"/>
    <w:rsid w:val="008C0DAF"/>
    <w:rsid w:val="008C555B"/>
    <w:rsid w:val="008D14A1"/>
    <w:rsid w:val="008D281A"/>
    <w:rsid w:val="008D7CAB"/>
    <w:rsid w:val="008E59A9"/>
    <w:rsid w:val="00903B56"/>
    <w:rsid w:val="00915574"/>
    <w:rsid w:val="00924A3B"/>
    <w:rsid w:val="00935DD8"/>
    <w:rsid w:val="0095471D"/>
    <w:rsid w:val="00986676"/>
    <w:rsid w:val="009D5FAB"/>
    <w:rsid w:val="009E0D8A"/>
    <w:rsid w:val="009E46EB"/>
    <w:rsid w:val="00A01C52"/>
    <w:rsid w:val="00A02383"/>
    <w:rsid w:val="00A25F24"/>
    <w:rsid w:val="00A44C63"/>
    <w:rsid w:val="00A545DD"/>
    <w:rsid w:val="00A75EA9"/>
    <w:rsid w:val="00A827B1"/>
    <w:rsid w:val="00A931A5"/>
    <w:rsid w:val="00AA29A9"/>
    <w:rsid w:val="00AA385E"/>
    <w:rsid w:val="00AE2C56"/>
    <w:rsid w:val="00AF3F11"/>
    <w:rsid w:val="00B242F9"/>
    <w:rsid w:val="00B27568"/>
    <w:rsid w:val="00B32315"/>
    <w:rsid w:val="00B47684"/>
    <w:rsid w:val="00B500A1"/>
    <w:rsid w:val="00B50270"/>
    <w:rsid w:val="00B57020"/>
    <w:rsid w:val="00B619C7"/>
    <w:rsid w:val="00B66917"/>
    <w:rsid w:val="00B95606"/>
    <w:rsid w:val="00BA298B"/>
    <w:rsid w:val="00BA58F1"/>
    <w:rsid w:val="00BA760E"/>
    <w:rsid w:val="00BE12E9"/>
    <w:rsid w:val="00C10D7D"/>
    <w:rsid w:val="00C149AF"/>
    <w:rsid w:val="00C42E3B"/>
    <w:rsid w:val="00C47761"/>
    <w:rsid w:val="00C54F56"/>
    <w:rsid w:val="00C67B84"/>
    <w:rsid w:val="00C81A18"/>
    <w:rsid w:val="00C9467A"/>
    <w:rsid w:val="00CA5769"/>
    <w:rsid w:val="00CB60A7"/>
    <w:rsid w:val="00CD66A6"/>
    <w:rsid w:val="00CE0920"/>
    <w:rsid w:val="00CE2FB4"/>
    <w:rsid w:val="00D010B1"/>
    <w:rsid w:val="00D073EA"/>
    <w:rsid w:val="00D20941"/>
    <w:rsid w:val="00D225DC"/>
    <w:rsid w:val="00D234CD"/>
    <w:rsid w:val="00D26347"/>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1116B78"/>
    <w:rsid w:val="01F64D0F"/>
    <w:rsid w:val="023B1CEC"/>
    <w:rsid w:val="028A56B8"/>
    <w:rsid w:val="02DE2EF8"/>
    <w:rsid w:val="03135C15"/>
    <w:rsid w:val="039370EC"/>
    <w:rsid w:val="067E307D"/>
    <w:rsid w:val="06F9783A"/>
    <w:rsid w:val="071329BC"/>
    <w:rsid w:val="075859CA"/>
    <w:rsid w:val="07C724B3"/>
    <w:rsid w:val="09E32860"/>
    <w:rsid w:val="0A18679A"/>
    <w:rsid w:val="0AE16F92"/>
    <w:rsid w:val="0B554854"/>
    <w:rsid w:val="0B94052C"/>
    <w:rsid w:val="0C3D6900"/>
    <w:rsid w:val="0CA025A7"/>
    <w:rsid w:val="0D6E424A"/>
    <w:rsid w:val="0DED346A"/>
    <w:rsid w:val="0E1001A1"/>
    <w:rsid w:val="0E367474"/>
    <w:rsid w:val="0E8931DD"/>
    <w:rsid w:val="0EEC46A3"/>
    <w:rsid w:val="0F423C5D"/>
    <w:rsid w:val="117122E4"/>
    <w:rsid w:val="120C5C2F"/>
    <w:rsid w:val="12BC5FD9"/>
    <w:rsid w:val="14EA1C2B"/>
    <w:rsid w:val="15A436A8"/>
    <w:rsid w:val="15A5462A"/>
    <w:rsid w:val="172E7EC2"/>
    <w:rsid w:val="19F13AA4"/>
    <w:rsid w:val="1BB235FD"/>
    <w:rsid w:val="1CA1427B"/>
    <w:rsid w:val="1EB527AF"/>
    <w:rsid w:val="20AF0A2F"/>
    <w:rsid w:val="21F84180"/>
    <w:rsid w:val="224D229C"/>
    <w:rsid w:val="23226D6D"/>
    <w:rsid w:val="23422276"/>
    <w:rsid w:val="23B02B18"/>
    <w:rsid w:val="242D03C2"/>
    <w:rsid w:val="24B10D8B"/>
    <w:rsid w:val="24F24A6F"/>
    <w:rsid w:val="24FB7DC2"/>
    <w:rsid w:val="25925CDF"/>
    <w:rsid w:val="259D70CC"/>
    <w:rsid w:val="261A2EF2"/>
    <w:rsid w:val="267E6EFD"/>
    <w:rsid w:val="26DE5BEE"/>
    <w:rsid w:val="26F7280B"/>
    <w:rsid w:val="273E3E49"/>
    <w:rsid w:val="29931824"/>
    <w:rsid w:val="2D460049"/>
    <w:rsid w:val="2E2E4DF5"/>
    <w:rsid w:val="308B5D3E"/>
    <w:rsid w:val="30B907A8"/>
    <w:rsid w:val="319A67C3"/>
    <w:rsid w:val="33855206"/>
    <w:rsid w:val="34A604EE"/>
    <w:rsid w:val="34BB7EA8"/>
    <w:rsid w:val="35BA5FA1"/>
    <w:rsid w:val="360B24B9"/>
    <w:rsid w:val="364C38CF"/>
    <w:rsid w:val="37CA3EB5"/>
    <w:rsid w:val="37DA79AC"/>
    <w:rsid w:val="3837709C"/>
    <w:rsid w:val="38BB64C5"/>
    <w:rsid w:val="39A034DE"/>
    <w:rsid w:val="3A59015E"/>
    <w:rsid w:val="3B290C30"/>
    <w:rsid w:val="3B7A5A8D"/>
    <w:rsid w:val="3BAF3B33"/>
    <w:rsid w:val="3C8D0E0D"/>
    <w:rsid w:val="3D5141B2"/>
    <w:rsid w:val="3DDD67A7"/>
    <w:rsid w:val="3E267BC2"/>
    <w:rsid w:val="3EA337DD"/>
    <w:rsid w:val="3EA45567"/>
    <w:rsid w:val="3EAE3C19"/>
    <w:rsid w:val="3ECA75A5"/>
    <w:rsid w:val="3F765B43"/>
    <w:rsid w:val="401478F7"/>
    <w:rsid w:val="40C90468"/>
    <w:rsid w:val="41720FB5"/>
    <w:rsid w:val="43364990"/>
    <w:rsid w:val="439A20C8"/>
    <w:rsid w:val="447C0AC8"/>
    <w:rsid w:val="466E2692"/>
    <w:rsid w:val="468446EC"/>
    <w:rsid w:val="469B43ED"/>
    <w:rsid w:val="48E629B4"/>
    <w:rsid w:val="49D8197A"/>
    <w:rsid w:val="4A2B6FDA"/>
    <w:rsid w:val="4ACB2649"/>
    <w:rsid w:val="4AD06C71"/>
    <w:rsid w:val="4B3C236E"/>
    <w:rsid w:val="4E3604E5"/>
    <w:rsid w:val="4E69016F"/>
    <w:rsid w:val="5191777B"/>
    <w:rsid w:val="52087896"/>
    <w:rsid w:val="52CD50B8"/>
    <w:rsid w:val="545562FC"/>
    <w:rsid w:val="578B3201"/>
    <w:rsid w:val="57C05A19"/>
    <w:rsid w:val="58405511"/>
    <w:rsid w:val="58740D10"/>
    <w:rsid w:val="58B62507"/>
    <w:rsid w:val="598C4EB2"/>
    <w:rsid w:val="5A1D4970"/>
    <w:rsid w:val="5A2073AF"/>
    <w:rsid w:val="5A981E8C"/>
    <w:rsid w:val="5AF608E3"/>
    <w:rsid w:val="5BBC03AF"/>
    <w:rsid w:val="5BE41E54"/>
    <w:rsid w:val="5D8A5BAC"/>
    <w:rsid w:val="5DC269C5"/>
    <w:rsid w:val="5E77303A"/>
    <w:rsid w:val="5F171984"/>
    <w:rsid w:val="5F36141C"/>
    <w:rsid w:val="5F9006B0"/>
    <w:rsid w:val="60966616"/>
    <w:rsid w:val="62BE1B6C"/>
    <w:rsid w:val="64942E6C"/>
    <w:rsid w:val="685A1D39"/>
    <w:rsid w:val="688D38DD"/>
    <w:rsid w:val="695C5B34"/>
    <w:rsid w:val="69985153"/>
    <w:rsid w:val="69FB240D"/>
    <w:rsid w:val="6AB26A37"/>
    <w:rsid w:val="6CAF2850"/>
    <w:rsid w:val="6D721E1C"/>
    <w:rsid w:val="6DA12970"/>
    <w:rsid w:val="6DCA6F5B"/>
    <w:rsid w:val="6E616DAC"/>
    <w:rsid w:val="6E637CE1"/>
    <w:rsid w:val="6E7064AA"/>
    <w:rsid w:val="6FE771E8"/>
    <w:rsid w:val="70205B1C"/>
    <w:rsid w:val="71557DF2"/>
    <w:rsid w:val="72654B25"/>
    <w:rsid w:val="727F4C49"/>
    <w:rsid w:val="7283409D"/>
    <w:rsid w:val="73D41773"/>
    <w:rsid w:val="74D87250"/>
    <w:rsid w:val="76A52BBD"/>
    <w:rsid w:val="777A3CBC"/>
    <w:rsid w:val="77E31623"/>
    <w:rsid w:val="790E1FC2"/>
    <w:rsid w:val="7A564117"/>
    <w:rsid w:val="7B27014E"/>
    <w:rsid w:val="7B2A6109"/>
    <w:rsid w:val="7C5A38F3"/>
    <w:rsid w:val="7CBC5191"/>
    <w:rsid w:val="7D0C5454"/>
    <w:rsid w:val="7D103724"/>
    <w:rsid w:val="7D326B01"/>
    <w:rsid w:val="7DE36933"/>
    <w:rsid w:val="7E723E21"/>
    <w:rsid w:val="7EAD3628"/>
    <w:rsid w:val="7EC942A5"/>
    <w:rsid w:val="7FC313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qFormat="1"/>
    <w:lsdException w:name="annotation text" w:qFormat="1"/>
    <w:lsdException w:name="header" w:qFormat="1"/>
    <w:lsdException w:name="footer" w:qFormat="1"/>
    <w:lsdException w:name="caption" w:locked="1" w:semiHidden="1" w:unhideWhenUsed="1" w:qFormat="1"/>
    <w:lsdException w:name="toa heading" w:uiPriority="99" w:unhideWhenUsed="1" w:qFormat="1"/>
    <w:lsdException w:name="Title" w:locked="1" w:qFormat="1"/>
    <w:lsdException w:name="Default Paragraph Font" w:semiHidden="1" w:uiPriority="1" w:unhideWhenUsed="1" w:qFormat="1"/>
    <w:lsdException w:name="Body Text" w:qFormat="1"/>
    <w:lsdException w:name="Body Text Indent" w:qFormat="1"/>
    <w:lsdException w:name="Subtitle" w:locked="1" w:uiPriority="11" w:qFormat="1"/>
    <w:lsdException w:name="Body Text First Indent" w:qFormat="1"/>
    <w:lsdException w:name="Body Text First Indent 2" w:qFormat="1"/>
    <w:lsdException w:name="Body Text Indent 2" w:uiPriority="99" w:unhideWhenUs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spacing w:line="580" w:lineRule="exact"/>
      <w:ind w:firstLineChars="200" w:firstLine="420"/>
    </w:pPr>
    <w:rPr>
      <w:rFonts w:ascii="仿宋_GB2312" w:eastAsia="仿宋_GB2312" w:hAnsi="Calibri" w:hint="eastAsia"/>
      <w:sz w:val="32"/>
      <w:szCs w:val="20"/>
    </w:rPr>
  </w:style>
  <w:style w:type="paragraph" w:styleId="a4">
    <w:name w:val="toa heading"/>
    <w:basedOn w:val="a"/>
    <w:next w:val="a"/>
    <w:autoRedefine/>
    <w:uiPriority w:val="99"/>
    <w:unhideWhenUsed/>
    <w:qFormat/>
    <w:pPr>
      <w:spacing w:before="120"/>
    </w:pPr>
    <w:rPr>
      <w:rFonts w:ascii="Cambria" w:hAnsi="Cambria"/>
      <w:sz w:val="24"/>
      <w:szCs w:val="22"/>
    </w:rPr>
  </w:style>
  <w:style w:type="paragraph" w:styleId="a5">
    <w:name w:val="annotation text"/>
    <w:basedOn w:val="a"/>
    <w:autoRedefine/>
    <w:qFormat/>
    <w:pPr>
      <w:jc w:val="left"/>
    </w:pPr>
  </w:style>
  <w:style w:type="paragraph" w:styleId="a6">
    <w:name w:val="Body Text"/>
    <w:basedOn w:val="a"/>
    <w:autoRedefine/>
    <w:qFormat/>
    <w:pPr>
      <w:jc w:val="center"/>
    </w:pPr>
    <w:rPr>
      <w:rFonts w:ascii="Calibri" w:hAnsi="Calibri"/>
      <w:szCs w:val="20"/>
    </w:rPr>
  </w:style>
  <w:style w:type="paragraph" w:styleId="a7">
    <w:name w:val="Body Text Indent"/>
    <w:basedOn w:val="a"/>
    <w:autoRedefine/>
    <w:qFormat/>
    <w:pPr>
      <w:spacing w:line="360" w:lineRule="auto"/>
      <w:ind w:firstLineChars="200" w:firstLine="480"/>
    </w:pPr>
    <w:rPr>
      <w:sz w:val="24"/>
    </w:rPr>
  </w:style>
  <w:style w:type="paragraph" w:styleId="2">
    <w:name w:val="Body Text Indent 2"/>
    <w:basedOn w:val="a"/>
    <w:autoRedefine/>
    <w:uiPriority w:val="99"/>
    <w:unhideWhenUsed/>
    <w:qFormat/>
    <w:pPr>
      <w:spacing w:after="120" w:line="480" w:lineRule="auto"/>
      <w:ind w:leftChars="200" w:left="420"/>
    </w:pPr>
  </w:style>
  <w:style w:type="paragraph" w:styleId="a8">
    <w:name w:val="Balloon Text"/>
    <w:basedOn w:val="a"/>
    <w:link w:val="Char"/>
    <w:autoRedefine/>
    <w:qFormat/>
    <w:rPr>
      <w:sz w:val="18"/>
      <w:szCs w:val="18"/>
    </w:rPr>
  </w:style>
  <w:style w:type="paragraph" w:styleId="a9">
    <w:name w:val="footer"/>
    <w:basedOn w:val="a"/>
    <w:link w:val="Char0"/>
    <w:autoRedefine/>
    <w:qFormat/>
    <w:pPr>
      <w:tabs>
        <w:tab w:val="center" w:pos="4153"/>
        <w:tab w:val="right" w:pos="8306"/>
      </w:tabs>
      <w:snapToGrid w:val="0"/>
      <w:jc w:val="left"/>
    </w:pPr>
    <w:rPr>
      <w:sz w:val="18"/>
      <w:szCs w:val="18"/>
    </w:rPr>
  </w:style>
  <w:style w:type="paragraph" w:styleId="aa">
    <w:name w:val="header"/>
    <w:basedOn w:val="a"/>
    <w:link w:val="Char1"/>
    <w:autoRedefine/>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autoRedefine/>
    <w:uiPriority w:val="11"/>
    <w:qFormat/>
    <w:locked/>
    <w:pPr>
      <w:widowControl/>
      <w:snapToGrid w:val="0"/>
      <w:spacing w:line="0" w:lineRule="atLeast"/>
      <w:jc w:val="center"/>
    </w:pPr>
    <w:rPr>
      <w:color w:val="000000"/>
      <w:sz w:val="20"/>
      <w:szCs w:val="21"/>
    </w:rPr>
  </w:style>
  <w:style w:type="paragraph" w:styleId="ac">
    <w:name w:val="Body Text First Indent"/>
    <w:basedOn w:val="a6"/>
    <w:next w:val="a"/>
    <w:autoRedefine/>
    <w:qFormat/>
    <w:pPr>
      <w:ind w:firstLineChars="100" w:firstLine="100"/>
    </w:pPr>
  </w:style>
  <w:style w:type="paragraph" w:styleId="20">
    <w:name w:val="Body Text First Indent 2"/>
    <w:basedOn w:val="a7"/>
    <w:next w:val="ac"/>
    <w:autoRedefine/>
    <w:qFormat/>
    <w:pPr>
      <w:spacing w:after="120" w:line="240" w:lineRule="auto"/>
      <w:ind w:leftChars="200" w:left="420" w:firstLine="420"/>
    </w:pPr>
    <w:rPr>
      <w:sz w:val="21"/>
    </w:rPr>
  </w:style>
  <w:style w:type="character" w:styleId="ad">
    <w:name w:val="Strong"/>
    <w:basedOn w:val="a0"/>
    <w:autoRedefine/>
    <w:qFormat/>
    <w:locked/>
    <w:rPr>
      <w:b/>
    </w:rPr>
  </w:style>
  <w:style w:type="character" w:customStyle="1" w:styleId="Char">
    <w:name w:val="批注框文本 Char"/>
    <w:basedOn w:val="a0"/>
    <w:link w:val="a8"/>
    <w:autoRedefine/>
    <w:qFormat/>
    <w:rPr>
      <w:kern w:val="2"/>
      <w:sz w:val="18"/>
      <w:szCs w:val="18"/>
    </w:rPr>
  </w:style>
  <w:style w:type="paragraph" w:customStyle="1" w:styleId="1">
    <w:name w:val="修订1"/>
    <w:autoRedefine/>
    <w:hidden/>
    <w:uiPriority w:val="99"/>
    <w:semiHidden/>
    <w:qFormat/>
    <w:rPr>
      <w:kern w:val="2"/>
      <w:sz w:val="21"/>
      <w:szCs w:val="24"/>
    </w:rPr>
  </w:style>
  <w:style w:type="character" w:customStyle="1" w:styleId="Char1">
    <w:name w:val="页眉 Char"/>
    <w:basedOn w:val="a0"/>
    <w:link w:val="aa"/>
    <w:autoRedefine/>
    <w:qFormat/>
    <w:rPr>
      <w:kern w:val="2"/>
      <w:sz w:val="18"/>
      <w:szCs w:val="18"/>
    </w:rPr>
  </w:style>
  <w:style w:type="character" w:customStyle="1" w:styleId="Char0">
    <w:name w:val="页脚 Char"/>
    <w:basedOn w:val="a0"/>
    <w:link w:val="a9"/>
    <w:autoRedefine/>
    <w:qFormat/>
    <w:rPr>
      <w:kern w:val="2"/>
      <w:sz w:val="18"/>
      <w:szCs w:val="18"/>
    </w:rPr>
  </w:style>
  <w:style w:type="character" w:customStyle="1" w:styleId="font31">
    <w:name w:val="font31"/>
    <w:basedOn w:val="a0"/>
    <w:autoRedefine/>
    <w:qFormat/>
    <w:rPr>
      <w:rFonts w:ascii="宋体" w:eastAsia="宋体" w:hAnsi="宋体" w:cs="宋体" w:hint="eastAsia"/>
      <w:color w:val="000000"/>
      <w:sz w:val="21"/>
      <w:szCs w:val="21"/>
      <w:u w:val="none"/>
    </w:rPr>
  </w:style>
  <w:style w:type="character" w:customStyle="1" w:styleId="font11">
    <w:name w:val="font11"/>
    <w:basedOn w:val="a0"/>
    <w:autoRedefine/>
    <w:qFormat/>
    <w:rPr>
      <w:rFonts w:ascii="Times New Roman" w:hAnsi="Times New Roman" w:cs="Times New Roman" w:hint="default"/>
      <w:color w:val="000000"/>
      <w:sz w:val="21"/>
      <w:szCs w:val="21"/>
      <w:u w:val="none"/>
    </w:rPr>
  </w:style>
  <w:style w:type="character" w:customStyle="1" w:styleId="font21">
    <w:name w:val="font21"/>
    <w:basedOn w:val="a0"/>
    <w:autoRedefine/>
    <w:qFormat/>
    <w:rPr>
      <w:rFonts w:ascii="宋体" w:eastAsia="宋体" w:hAnsi="宋体" w:cs="宋体" w:hint="eastAsia"/>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qFormat="1"/>
    <w:lsdException w:name="annotation text" w:qFormat="1"/>
    <w:lsdException w:name="header" w:qFormat="1"/>
    <w:lsdException w:name="footer" w:qFormat="1"/>
    <w:lsdException w:name="caption" w:locked="1" w:semiHidden="1" w:unhideWhenUsed="1" w:qFormat="1"/>
    <w:lsdException w:name="toa heading" w:uiPriority="99" w:unhideWhenUsed="1" w:qFormat="1"/>
    <w:lsdException w:name="Title" w:locked="1" w:qFormat="1"/>
    <w:lsdException w:name="Default Paragraph Font" w:semiHidden="1" w:uiPriority="1" w:unhideWhenUsed="1" w:qFormat="1"/>
    <w:lsdException w:name="Body Text" w:qFormat="1"/>
    <w:lsdException w:name="Body Text Indent" w:qFormat="1"/>
    <w:lsdException w:name="Subtitle" w:locked="1" w:uiPriority="11" w:qFormat="1"/>
    <w:lsdException w:name="Body Text First Indent" w:qFormat="1"/>
    <w:lsdException w:name="Body Text First Indent 2" w:qFormat="1"/>
    <w:lsdException w:name="Body Text Indent 2" w:uiPriority="99" w:unhideWhenUs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spacing w:line="580" w:lineRule="exact"/>
      <w:ind w:firstLineChars="200" w:firstLine="420"/>
    </w:pPr>
    <w:rPr>
      <w:rFonts w:ascii="仿宋_GB2312" w:eastAsia="仿宋_GB2312" w:hAnsi="Calibri" w:hint="eastAsia"/>
      <w:sz w:val="32"/>
      <w:szCs w:val="20"/>
    </w:rPr>
  </w:style>
  <w:style w:type="paragraph" w:styleId="a4">
    <w:name w:val="toa heading"/>
    <w:basedOn w:val="a"/>
    <w:next w:val="a"/>
    <w:autoRedefine/>
    <w:uiPriority w:val="99"/>
    <w:unhideWhenUsed/>
    <w:qFormat/>
    <w:pPr>
      <w:spacing w:before="120"/>
    </w:pPr>
    <w:rPr>
      <w:rFonts w:ascii="Cambria" w:hAnsi="Cambria"/>
      <w:sz w:val="24"/>
      <w:szCs w:val="22"/>
    </w:rPr>
  </w:style>
  <w:style w:type="paragraph" w:styleId="a5">
    <w:name w:val="annotation text"/>
    <w:basedOn w:val="a"/>
    <w:autoRedefine/>
    <w:qFormat/>
    <w:pPr>
      <w:jc w:val="left"/>
    </w:pPr>
  </w:style>
  <w:style w:type="paragraph" w:styleId="a6">
    <w:name w:val="Body Text"/>
    <w:basedOn w:val="a"/>
    <w:autoRedefine/>
    <w:qFormat/>
    <w:pPr>
      <w:jc w:val="center"/>
    </w:pPr>
    <w:rPr>
      <w:rFonts w:ascii="Calibri" w:hAnsi="Calibri"/>
      <w:szCs w:val="20"/>
    </w:rPr>
  </w:style>
  <w:style w:type="paragraph" w:styleId="a7">
    <w:name w:val="Body Text Indent"/>
    <w:basedOn w:val="a"/>
    <w:autoRedefine/>
    <w:qFormat/>
    <w:pPr>
      <w:spacing w:line="360" w:lineRule="auto"/>
      <w:ind w:firstLineChars="200" w:firstLine="480"/>
    </w:pPr>
    <w:rPr>
      <w:sz w:val="24"/>
    </w:rPr>
  </w:style>
  <w:style w:type="paragraph" w:styleId="2">
    <w:name w:val="Body Text Indent 2"/>
    <w:basedOn w:val="a"/>
    <w:autoRedefine/>
    <w:uiPriority w:val="99"/>
    <w:unhideWhenUsed/>
    <w:qFormat/>
    <w:pPr>
      <w:spacing w:after="120" w:line="480" w:lineRule="auto"/>
      <w:ind w:leftChars="200" w:left="420"/>
    </w:pPr>
  </w:style>
  <w:style w:type="paragraph" w:styleId="a8">
    <w:name w:val="Balloon Text"/>
    <w:basedOn w:val="a"/>
    <w:link w:val="Char"/>
    <w:autoRedefine/>
    <w:qFormat/>
    <w:rPr>
      <w:sz w:val="18"/>
      <w:szCs w:val="18"/>
    </w:rPr>
  </w:style>
  <w:style w:type="paragraph" w:styleId="a9">
    <w:name w:val="footer"/>
    <w:basedOn w:val="a"/>
    <w:link w:val="Char0"/>
    <w:autoRedefine/>
    <w:qFormat/>
    <w:pPr>
      <w:tabs>
        <w:tab w:val="center" w:pos="4153"/>
        <w:tab w:val="right" w:pos="8306"/>
      </w:tabs>
      <w:snapToGrid w:val="0"/>
      <w:jc w:val="left"/>
    </w:pPr>
    <w:rPr>
      <w:sz w:val="18"/>
      <w:szCs w:val="18"/>
    </w:rPr>
  </w:style>
  <w:style w:type="paragraph" w:styleId="aa">
    <w:name w:val="header"/>
    <w:basedOn w:val="a"/>
    <w:link w:val="Char1"/>
    <w:autoRedefine/>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autoRedefine/>
    <w:uiPriority w:val="11"/>
    <w:qFormat/>
    <w:locked/>
    <w:pPr>
      <w:widowControl/>
      <w:snapToGrid w:val="0"/>
      <w:spacing w:line="0" w:lineRule="atLeast"/>
      <w:jc w:val="center"/>
    </w:pPr>
    <w:rPr>
      <w:color w:val="000000"/>
      <w:sz w:val="20"/>
      <w:szCs w:val="21"/>
    </w:rPr>
  </w:style>
  <w:style w:type="paragraph" w:styleId="ac">
    <w:name w:val="Body Text First Indent"/>
    <w:basedOn w:val="a6"/>
    <w:next w:val="a"/>
    <w:autoRedefine/>
    <w:qFormat/>
    <w:pPr>
      <w:ind w:firstLineChars="100" w:firstLine="100"/>
    </w:pPr>
  </w:style>
  <w:style w:type="paragraph" w:styleId="20">
    <w:name w:val="Body Text First Indent 2"/>
    <w:basedOn w:val="a7"/>
    <w:next w:val="ac"/>
    <w:autoRedefine/>
    <w:qFormat/>
    <w:pPr>
      <w:spacing w:after="120" w:line="240" w:lineRule="auto"/>
      <w:ind w:leftChars="200" w:left="420" w:firstLine="420"/>
    </w:pPr>
    <w:rPr>
      <w:sz w:val="21"/>
    </w:rPr>
  </w:style>
  <w:style w:type="character" w:styleId="ad">
    <w:name w:val="Strong"/>
    <w:basedOn w:val="a0"/>
    <w:autoRedefine/>
    <w:qFormat/>
    <w:locked/>
    <w:rPr>
      <w:b/>
    </w:rPr>
  </w:style>
  <w:style w:type="character" w:customStyle="1" w:styleId="Char">
    <w:name w:val="批注框文本 Char"/>
    <w:basedOn w:val="a0"/>
    <w:link w:val="a8"/>
    <w:autoRedefine/>
    <w:qFormat/>
    <w:rPr>
      <w:kern w:val="2"/>
      <w:sz w:val="18"/>
      <w:szCs w:val="18"/>
    </w:rPr>
  </w:style>
  <w:style w:type="paragraph" w:customStyle="1" w:styleId="1">
    <w:name w:val="修订1"/>
    <w:autoRedefine/>
    <w:hidden/>
    <w:uiPriority w:val="99"/>
    <w:semiHidden/>
    <w:qFormat/>
    <w:rPr>
      <w:kern w:val="2"/>
      <w:sz w:val="21"/>
      <w:szCs w:val="24"/>
    </w:rPr>
  </w:style>
  <w:style w:type="character" w:customStyle="1" w:styleId="Char1">
    <w:name w:val="页眉 Char"/>
    <w:basedOn w:val="a0"/>
    <w:link w:val="aa"/>
    <w:autoRedefine/>
    <w:qFormat/>
    <w:rPr>
      <w:kern w:val="2"/>
      <w:sz w:val="18"/>
      <w:szCs w:val="18"/>
    </w:rPr>
  </w:style>
  <w:style w:type="character" w:customStyle="1" w:styleId="Char0">
    <w:name w:val="页脚 Char"/>
    <w:basedOn w:val="a0"/>
    <w:link w:val="a9"/>
    <w:autoRedefine/>
    <w:qFormat/>
    <w:rPr>
      <w:kern w:val="2"/>
      <w:sz w:val="18"/>
      <w:szCs w:val="18"/>
    </w:rPr>
  </w:style>
  <w:style w:type="character" w:customStyle="1" w:styleId="font31">
    <w:name w:val="font31"/>
    <w:basedOn w:val="a0"/>
    <w:autoRedefine/>
    <w:qFormat/>
    <w:rPr>
      <w:rFonts w:ascii="宋体" w:eastAsia="宋体" w:hAnsi="宋体" w:cs="宋体" w:hint="eastAsia"/>
      <w:color w:val="000000"/>
      <w:sz w:val="21"/>
      <w:szCs w:val="21"/>
      <w:u w:val="none"/>
    </w:rPr>
  </w:style>
  <w:style w:type="character" w:customStyle="1" w:styleId="font11">
    <w:name w:val="font11"/>
    <w:basedOn w:val="a0"/>
    <w:autoRedefine/>
    <w:qFormat/>
    <w:rPr>
      <w:rFonts w:ascii="Times New Roman" w:hAnsi="Times New Roman" w:cs="Times New Roman" w:hint="default"/>
      <w:color w:val="000000"/>
      <w:sz w:val="21"/>
      <w:szCs w:val="21"/>
      <w:u w:val="none"/>
    </w:rPr>
  </w:style>
  <w:style w:type="character" w:customStyle="1" w:styleId="font21">
    <w:name w:val="font21"/>
    <w:basedOn w:val="a0"/>
    <w:autoRedefine/>
    <w:qFormat/>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1605</Words>
  <Characters>9150</Characters>
  <Application>Microsoft Office Word</Application>
  <DocSecurity>0</DocSecurity>
  <Lines>76</Lines>
  <Paragraphs>21</Paragraphs>
  <ScaleCrop>false</ScaleCrop>
  <Company>Sky123.Org</Company>
  <LinksUpToDate>false</LinksUpToDate>
  <CharactersWithSpaces>10734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8</cp:revision>
  <cp:lastPrinted>2020-08-13T08:39:00Z</cp:lastPrinted>
  <dcterms:created xsi:type="dcterms:W3CDTF">2020-08-20T03:04:00Z</dcterms:created>
  <dcterms:modified xsi:type="dcterms:W3CDTF">2024-08-23T08:17:00Z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B514C2ED878644269CB3331C65FE7CE3_13</vt:lpwstr>
  </property>
</Properties>
</file>