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F8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color w:val="auto"/>
          <w:kern w:val="0"/>
          <w:sz w:val="44"/>
          <w:szCs w:val="44"/>
          <w:lang w:val="en-US" w:eastAsia="zh-CN"/>
        </w:rPr>
        <w:t>询比开启和</w:t>
      </w:r>
      <w:r>
        <w:rPr>
          <w:rFonts w:hint="eastAsia" w:ascii="方正小标宋_GBK" w:hAnsi="方正小标宋_GBK" w:eastAsia="方正小标宋_GBK" w:cs="方正小标宋_GBK"/>
          <w:b/>
          <w:snapToGrid w:val="0"/>
          <w:color w:val="auto"/>
          <w:kern w:val="0"/>
          <w:sz w:val="44"/>
          <w:szCs w:val="44"/>
          <w:lang w:eastAsia="zh-CN"/>
        </w:rPr>
        <w:t>评审</w:t>
      </w:r>
      <w:r>
        <w:rPr>
          <w:rFonts w:hint="eastAsia" w:ascii="方正小标宋_GBK" w:hAnsi="方正小标宋_GBK" w:eastAsia="方正小标宋_GBK" w:cs="方正小标宋_GBK"/>
          <w:b/>
          <w:snapToGrid w:val="0"/>
          <w:color w:val="auto"/>
          <w:kern w:val="0"/>
          <w:sz w:val="44"/>
          <w:szCs w:val="44"/>
        </w:rPr>
        <w:t>规则</w:t>
      </w:r>
    </w:p>
    <w:p w14:paraId="5D78A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  <w:lang w:val="en-US" w:eastAsia="zh-CN"/>
        </w:rPr>
        <w:t>采购特别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</w:rPr>
        <w:t>要求</w:t>
      </w:r>
      <w:r>
        <w:rPr>
          <w:rFonts w:hint="eastAsia" w:ascii="黑体" w:hAnsi="黑体" w:eastAsia="黑体" w:cs="黑体"/>
          <w:b/>
          <w:bCs/>
          <w:snapToGrid w:val="0"/>
          <w:color w:val="auto"/>
          <w:kern w:val="10"/>
          <w:sz w:val="32"/>
          <w:szCs w:val="32"/>
          <w:lang w:val="en-US" w:eastAsia="zh-CN"/>
        </w:rPr>
        <w:t>或说明</w:t>
      </w:r>
    </w:p>
    <w:p w14:paraId="18256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响应供应商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进行网上投标时，请认真查看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采购文件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及附件内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容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后再报价，一旦报价，即表明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响应供应商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已确认了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10"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所有条款及附件内所有内容，一切责任由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响应供应商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自负；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响应供应商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所供的产</w:t>
      </w:r>
      <w:bookmarkStart w:id="0" w:name="OLE_LINK1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品</w:t>
      </w:r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</w:rPr>
        <w:t>必须是具有生产、制造该产品资质的单位所生产的合格品。</w:t>
      </w:r>
    </w:p>
    <w:p w14:paraId="33FFDE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lang w:val="en-US" w:eastAsia="zh-CN"/>
        </w:rPr>
        <w:t>二、响应文件开启规则</w:t>
      </w:r>
    </w:p>
    <w:p w14:paraId="7E2F3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bookmarkStart w:id="1" w:name="OLE_LINK3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（一）响应供应商</w:t>
      </w:r>
      <w:bookmarkEnd w:id="1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为≥3家时，开启</w:t>
      </w:r>
      <w:bookmarkStart w:id="2" w:name="OLE_LINK7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响应文件</w:t>
      </w:r>
      <w:bookmarkEnd w:id="2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。</w:t>
      </w:r>
    </w:p>
    <w:p w14:paraId="38D40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bookmarkStart w:id="3" w:name="OLE_LINK4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（二）询比失败转为</w:t>
      </w:r>
      <w:bookmarkStart w:id="4" w:name="OLE_LINK9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谈判采购-单轮谈判</w:t>
      </w:r>
      <w:bookmarkEnd w:id="4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开启情形：</w:t>
      </w:r>
    </w:p>
    <w:bookmarkEnd w:id="3"/>
    <w:p w14:paraId="7FD67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1.至投标截止时间只有2家投标人递交投标文件的，本项目招标失败转为谈判采购-单轮谈判；</w:t>
      </w:r>
    </w:p>
    <w:p w14:paraId="010FF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2.资格审核通过的供应商只有2家，则转为谈判采购-单轮谈判。</w:t>
      </w:r>
    </w:p>
    <w:p w14:paraId="7BBCD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（三）询比失败转为直接采购开启情形：</w:t>
      </w:r>
    </w:p>
    <w:p w14:paraId="14448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1.第一次采购只有1家供应商参与的，不予开启，直接流标;若第二次及以上询比采购仍只有1家供应商参与的，转为直接采购。</w:t>
      </w:r>
    </w:p>
    <w:p w14:paraId="2AB16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0" w:name="_GoBack"/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2.开启项目后，经评审后符合资格条件的有效投标方只有1家且其价格不具备竞争性或评审委员会不同意推荐的，转为直接采购。</w:t>
      </w:r>
    </w:p>
    <w:p w14:paraId="6E60C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（四）无供应商响应本项目的，直接流标。</w:t>
      </w:r>
    </w:p>
    <w:p w14:paraId="12DFE8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hint="default" w:ascii="黑体" w:hAnsi="黑体" w:eastAsia="黑体" w:cs="黑体"/>
          <w:bCs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三、询比采购及单轮谈判采购</w:t>
      </w: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规则</w:t>
      </w:r>
    </w:p>
    <w:p w14:paraId="4B42A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（一）本项目设有预测价，预测价作为评审委员会评审的重要参考。</w:t>
      </w:r>
    </w:p>
    <w:p w14:paraId="50217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询比采购</w:t>
      </w: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kern w:val="10"/>
          <w:sz w:val="32"/>
          <w:szCs w:val="32"/>
          <w14:textFill>
            <w14:solidFill>
              <w14:schemeClr w14:val="tx1"/>
            </w14:solidFill>
          </w14:textFill>
        </w:rPr>
        <w:t>规则</w:t>
      </w: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kern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评审委员会按经评审的最低投标价法评审。</w:t>
      </w:r>
    </w:p>
    <w:p w14:paraId="205FA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经评审若有两家及以上有效投标人报价最低且价格相等时，按生产型投标人优先于流通型投标人排序;若仍有并列情形时，按投标人注册资金由高到低排序。若还是无法分出优先顺序时，并列推荐。若有2家及以上供应商递交响应文件，经评审符合资格条件只有1家有效响应方且具有竞争性的，可推荐其为成交候选人。</w:t>
      </w:r>
    </w:p>
    <w:p w14:paraId="6207A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2.若总价最低的有效响应供应商报价高于预测价，评委会出具第一阶段评审报告。委托方代表组织与其进行自主优惠澄清，完成第二阶段自主优惠事宜，并形成《自主优惠结果报告》签字后提交至招标公司。</w:t>
      </w:r>
    </w:p>
    <w:p w14:paraId="7AC07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3.若总价最低的有效响应供应商报价低于预测价，评委会出具评审报告。</w:t>
      </w:r>
    </w:p>
    <w:p w14:paraId="5F0F5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单轮谈判采购评审规则：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项目转为单轮谈判时，评审委员会仍按经评审的最低投标价法评审。</w:t>
      </w:r>
    </w:p>
    <w:p w14:paraId="12B13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经评审有两家及以上供应商有效价格相等时，按生产型供应商优先于流通型供应商排序;若仍有并列情形时，按供应商注册资金由高到低排序。若还是无法分出优先顺序时，并列推荐。若有2家及以上供应商递交响应文件，经评审符合资格条件只有1家有效响应方且具有竞争性的，可推荐其为成交候选人。</w:t>
      </w:r>
    </w:p>
    <w:p w14:paraId="00BF3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bookmarkStart w:id="5" w:name="OLE_LINK2"/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若总价最低的有效响应供应商报价高于预测价，评委会出具第一阶段评审报告。委托方代表组织与其进行自主优惠澄清，完成第二阶段自主优惠事宜，并形成《自主优惠结果报告》签字后提交至招标公司。</w:t>
      </w:r>
      <w:bookmarkEnd w:id="5"/>
    </w:p>
    <w:p w14:paraId="43A7C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bookmarkStart w:id="6" w:name="OLE_LINK6"/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若总价最低的有效响应供应商报价低于预测价，评委会出具评审报告。</w:t>
      </w:r>
      <w:bookmarkEnd w:id="6"/>
    </w:p>
    <w:bookmarkEnd w:id="10"/>
    <w:p w14:paraId="5C8696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bookmarkStart w:id="7" w:name="OLE_LINK5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（四）</w:t>
      </w:r>
      <w:bookmarkEnd w:id="7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 xml:space="preserve">推荐成交  </w:t>
      </w:r>
    </w:p>
    <w:p w14:paraId="2DDCA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bookmarkStart w:id="8" w:name="OLE_LINK12"/>
      <w:bookmarkStart w:id="9" w:name="OLE_LINK11"/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1.成交原则:总价最低有效供应商成交；评审委员会给出评审结果转委托方定标。</w:t>
      </w:r>
    </w:p>
    <w:bookmarkEnd w:id="8"/>
    <w:bookmarkEnd w:id="9"/>
    <w:p w14:paraId="52F8F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2.其它情形按鞍钢集团相关规定执行。</w:t>
      </w:r>
    </w:p>
    <w:p w14:paraId="6BBE97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10"/>
          <w:sz w:val="32"/>
          <w:szCs w:val="32"/>
          <w:lang w:val="en-US" w:eastAsia="zh-CN"/>
        </w:rPr>
        <w:t>（五）项目转为直接采购情形，由委托方自行主持，完成采购工作。</w:t>
      </w:r>
    </w:p>
    <w:sectPr>
      <w:pgSz w:w="11906" w:h="16838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43998"/>
    <w:rsid w:val="0369278E"/>
    <w:rsid w:val="04D8745B"/>
    <w:rsid w:val="0A020434"/>
    <w:rsid w:val="0B194239"/>
    <w:rsid w:val="14BB0610"/>
    <w:rsid w:val="1B8F0BAC"/>
    <w:rsid w:val="1D0F0422"/>
    <w:rsid w:val="21C11C1F"/>
    <w:rsid w:val="21FF026B"/>
    <w:rsid w:val="2BDE3888"/>
    <w:rsid w:val="2E3F640E"/>
    <w:rsid w:val="37B51ED4"/>
    <w:rsid w:val="3F924D57"/>
    <w:rsid w:val="3FDBDA09"/>
    <w:rsid w:val="415409AA"/>
    <w:rsid w:val="42DD5662"/>
    <w:rsid w:val="4DF31438"/>
    <w:rsid w:val="53117897"/>
    <w:rsid w:val="662A79C3"/>
    <w:rsid w:val="68E43468"/>
    <w:rsid w:val="6DD6116C"/>
    <w:rsid w:val="75343998"/>
    <w:rsid w:val="7B592DD2"/>
    <w:rsid w:val="7E7D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1159</Characters>
  <Lines>0</Lines>
  <Paragraphs>0</Paragraphs>
  <TotalTime>14</TotalTime>
  <ScaleCrop>false</ScaleCrop>
  <LinksUpToDate>false</LinksUpToDate>
  <CharactersWithSpaces>1161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2025-01-13T08:38:00Z</dcterms:created>
  <dc:creator>Administrator</dc:creator>
  <cp:lastModifiedBy>admin</cp:lastModifiedBy>
  <dcterms:modified xsi:type="dcterms:W3CDTF">2025-10-17T08:30:36Z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E6A1DA80687E45D9853E42498ED32739</vt:lpwstr>
  </property>
  <property fmtid="{D5CDD505-2E9C-101B-9397-08002B2CF9AE}" pid="4" name="KSOTemplateDocerSaveRecord">
    <vt:lpwstr>eyJoZGlkIjoiMmEzNzE0MzY4ZTY5NjQ5ODdlMTkxNDc3MDM0Yjc1OTAiLCJ1c2VySWQiOiI5NjE0Njg0NDcifQ==</vt:lpwstr>
  </property>
</Properties>
</file>