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hd w:val="clear"/>
        <w:spacing w:line="330" w:lineRule="atLeast"/>
        <w:jc w:val="center"/>
        <w:rPr>
          <w:rFonts w:hint="eastAsia" w:ascii="仿宋" w:hAnsi="仿宋" w:eastAsia="仿宋" w:cs="仿宋"/>
          <w:b/>
          <w:color w:val="auto"/>
          <w:sz w:val="32"/>
          <w:szCs w:val="32"/>
        </w:rPr>
      </w:pPr>
      <w:r>
        <w:rPr>
          <w:rFonts w:hint="eastAsia" w:ascii="仿宋" w:hAnsi="仿宋" w:eastAsia="仿宋" w:cs="仿宋"/>
          <w:b/>
          <w:color w:val="auto"/>
          <w:sz w:val="32"/>
          <w:szCs w:val="32"/>
        </w:rPr>
        <w:t>采购方案</w:t>
      </w:r>
    </w:p>
    <w:p>
      <w:pPr>
        <w:shd w:val="clear"/>
        <w:spacing w:line="540" w:lineRule="exact"/>
        <w:ind w:firstLine="562" w:firstLineChars="200"/>
        <w:rPr>
          <w:rFonts w:hint="eastAsia" w:ascii="仿宋" w:hAnsi="仿宋" w:eastAsia="仿宋" w:cs="仿宋"/>
          <w:b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</w:rPr>
        <w:t>一、编制采购方案依据</w:t>
      </w:r>
    </w:p>
    <w:p>
      <w:pPr>
        <w:numPr>
          <w:ilvl w:val="0"/>
          <w:numId w:val="0"/>
        </w:numPr>
        <w:spacing w:line="400" w:lineRule="exact"/>
        <w:ind w:firstLine="560" w:firstLineChars="200"/>
        <w:jc w:val="left"/>
        <w:rPr>
          <w:rFonts w:hint="eastAsia" w:ascii="仿宋" w:hAnsi="仿宋" w:eastAsia="仿宋" w:cs="仿宋"/>
          <w:color w:val="auto"/>
          <w:sz w:val="28"/>
          <w:szCs w:val="28"/>
          <w:lang w:val="en-U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1.计划来源：申请计划；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采购项目名称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：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超高功率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石墨电极</w:t>
      </w:r>
      <w:r>
        <w:rPr>
          <w:rFonts w:hint="eastAsia" w:ascii="仿宋" w:hAnsi="仿宋" w:eastAsia="仿宋" w:cs="仿宋"/>
          <w:b w:val="0"/>
          <w:bCs/>
          <w:sz w:val="28"/>
          <w:szCs w:val="28"/>
          <w:lang w:eastAsia="zh-CN"/>
        </w:rPr>
        <w:t>；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类别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：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资材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料类。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2.项目说明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：本项目为鞍钢（鞍山）冶金粉材有限公司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超高功率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石墨电极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招标</w:t>
      </w:r>
      <w:r>
        <w:rPr>
          <w:rFonts w:hint="eastAsia" w:ascii="仿宋" w:hAnsi="仿宋" w:eastAsia="仿宋" w:cs="仿宋"/>
          <w:b w:val="0"/>
          <w:bCs/>
          <w:sz w:val="28"/>
          <w:szCs w:val="28"/>
          <w:lang w:eastAsia="zh-CN"/>
        </w:rPr>
        <w:t>项目；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用途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：冶炼。</w:t>
      </w:r>
    </w:p>
    <w:p>
      <w:pPr>
        <w:shd w:val="clear"/>
        <w:spacing w:line="540" w:lineRule="exact"/>
        <w:ind w:firstLine="562" w:firstLineChars="200"/>
        <w:rPr>
          <w:rFonts w:hint="eastAsia" w:ascii="仿宋" w:hAnsi="仿宋" w:eastAsia="仿宋" w:cs="仿宋"/>
          <w:b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</w:rPr>
        <w:t>二、采购方式</w:t>
      </w:r>
    </w:p>
    <w:p>
      <w:pPr>
        <w:shd w:val="clear"/>
        <w:spacing w:line="54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公开招标</w:t>
      </w:r>
      <w:r>
        <w:rPr>
          <w:rFonts w:hint="eastAsia" w:ascii="仿宋" w:hAnsi="仿宋" w:eastAsia="仿宋" w:cs="仿宋"/>
          <w:b w:val="0"/>
          <w:bCs/>
          <w:sz w:val="28"/>
          <w:szCs w:val="28"/>
          <w:lang w:eastAsia="zh-CN"/>
        </w:rPr>
        <w:t>。</w:t>
      </w:r>
    </w:p>
    <w:p>
      <w:pPr>
        <w:shd w:val="clear"/>
        <w:spacing w:line="540" w:lineRule="exact"/>
        <w:ind w:firstLine="562" w:firstLineChars="200"/>
        <w:rPr>
          <w:rFonts w:hint="eastAsia" w:ascii="仿宋" w:hAnsi="仿宋" w:eastAsia="仿宋" w:cs="仿宋"/>
          <w:b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</w:rPr>
        <w:t>三、招标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lang w:val="en-US" w:eastAsia="zh-CN"/>
        </w:rPr>
        <w:t>询比</w:t>
      </w:r>
      <w:r>
        <w:rPr>
          <w:rFonts w:hint="eastAsia" w:ascii="仿宋" w:hAnsi="仿宋" w:eastAsia="仿宋" w:cs="仿宋"/>
          <w:b/>
          <w:color w:val="auto"/>
          <w:sz w:val="28"/>
          <w:szCs w:val="28"/>
        </w:rPr>
        <w:t>竞价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lang w:val="en-US" w:eastAsia="zh-CN"/>
        </w:rPr>
        <w:t>谈判</w:t>
      </w:r>
      <w:r>
        <w:rPr>
          <w:rFonts w:hint="eastAsia" w:ascii="仿宋" w:hAnsi="仿宋" w:eastAsia="仿宋" w:cs="仿宋"/>
          <w:b/>
          <w:color w:val="auto"/>
          <w:sz w:val="28"/>
          <w:szCs w:val="28"/>
        </w:rPr>
        <w:t>要求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1.资质审查要求：资格后审。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2.报价要求：不含税含运费、固定总价报价方式。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3.商务要求：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 xml:space="preserve">（1）以投标截止之日为限，须工商注册成立一年以上。                      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（2）不接受联合体投标。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（3）接受生产型企业投标，生产型企业投标产品必须是本企业自产产品。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（4）禁止鞍钢集团公司及本项目采购组织的限期整改、灰名单、黑名单企业参与本次投标。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（5）招标方式工程建设项目中的货物，一个生产商对同一品牌同一型号的货物，仅能由制造商或者制造商委托唯一代理商参加投标。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）单位负责人为同一人、存在控股关系、管理关系的不同投标人参与投标，取消全部涉及投标人投标资格。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）投标方未按要求提供相关注册资金、资质、业绩等证明，或提供的相关注册资金、资质、业绩等证明不清晰无法证明有效性的，投标文件无效。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8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）投标方必须确保提供的所有证明（包括但不限于注册资金、资质、业绩等）合法、真实、有效，否则承担由此产生的法律责任。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9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）交货时间：202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年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15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日-202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年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10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15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日；交货地点：买受人指定的库房、装卸由出卖人自行解决。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10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）评标方法：经评审的最低投标价法。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 xml:space="preserve"> 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4.技术要求</w:t>
      </w:r>
    </w:p>
    <w:p>
      <w:pPr>
        <w:ind w:firstLine="280" w:firstLineChars="1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详见附件。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5.资质及业绩要求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资质要求：需要提供年检合格的企业资质文件 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（1）营业执照（或副本）扫描件；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（2）税务登记证（或副本）扫描件（三证合一的除外）；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（3）组织机构代码证（或副本）扫描件（三证合一的除外)；</w:t>
      </w:r>
    </w:p>
    <w:p>
      <w:pPr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业绩要求：2022年1月1日之后同类产品供货业绩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（合同及对应发票）。质量管理体系认证。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6.财务要求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投标人注册资金不低于500万元。 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7.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付款方式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当月挂账，次月付款，3个月内结清，六个月承兑汇票结算（承兑汇票买方不负责贴息）。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8.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合同履约保证金、质保金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委托方有权按合同总金额的10%比例收取中标方合同履约保证金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（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中标单位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有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应收账款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的，用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应收账款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作为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合同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履约保证金）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。合同履行完后一个月内返回（上述款项不计利息）。若因出卖人原因造成合同未履行完的，按不同程度扣罚履约保证金。出卖人可用买受人欠出卖人货款顶保证金。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9.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其他条件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出卖人应向买受人提供所出售标的物检验报告（材质单、合格证）等，并对检验报告真实性负责；如市场原材料价格变动较大，招标方保留再议价的权利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。</w:t>
      </w:r>
    </w:p>
    <w:p>
      <w:pPr>
        <w:ind w:firstLine="562" w:firstLineChars="200"/>
        <w:rPr>
          <w:rFonts w:hint="eastAsia" w:ascii="仿宋" w:hAnsi="仿宋" w:eastAsia="仿宋" w:cs="仿宋"/>
          <w:b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</w:rPr>
        <w:t>四、明确价格控制方式</w:t>
      </w:r>
    </w:p>
    <w:p>
      <w:pPr>
        <w:shd w:val="clear"/>
        <w:spacing w:line="560" w:lineRule="exact"/>
        <w:ind w:firstLine="560" w:firstLineChars="200"/>
        <w:rPr>
          <w:rFonts w:hint="default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（一）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zh-CN" w:eastAsia="zh-CN"/>
        </w:rPr>
        <w:t>预测价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使用规则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zh-CN" w:eastAsia="zh-CN"/>
        </w:rPr>
        <w:t>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作为评审参考。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（二）存在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zh-CN" w:eastAsia="zh-CN"/>
        </w:rPr>
        <w:t>“可能低于成本或者影响履约的异常低价投标”判断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标准和处理程序。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1、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zh-CN" w:eastAsia="zh-CN"/>
        </w:rPr>
        <w:t>判断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标准。供应商投标价格低于预测价格50%，视为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zh-CN" w:eastAsia="zh-CN"/>
        </w:rPr>
        <w:t>“可能低于成本或者影响履约的异常低价投标”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2、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zh-CN" w:eastAsia="zh-CN"/>
        </w:rPr>
        <w:t>处理程序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。在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zh-CN" w:eastAsia="zh-CN"/>
        </w:rPr>
        <w:t>评审过程中，发现投标人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可能存在该情形时，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zh-CN" w:eastAsia="zh-CN"/>
        </w:rPr>
        <w:t>应当要求该投标人作出书面说明并提供相关证明材料，投标人不能合理说明或者不能提供相关证明材料的，由评标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/评审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zh-CN" w:eastAsia="zh-CN"/>
        </w:rPr>
        <w:t>委员会认定该投标人异常低价投标，否决其投标。</w:t>
      </w:r>
    </w:p>
    <w:p>
      <w:pPr>
        <w:shd w:val="clear"/>
        <w:spacing w:line="560" w:lineRule="exact"/>
        <w:ind w:firstLine="551" w:firstLineChars="196"/>
        <w:rPr>
          <w:rFonts w:hint="eastAsia" w:ascii="仿宋" w:hAnsi="仿宋" w:eastAsia="仿宋" w:cs="仿宋"/>
          <w:b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</w:rPr>
        <w:t>五、评标标准和评标方法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经评审的最低投标价法，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1家中标。若出</w:t>
      </w:r>
      <w:bookmarkStart w:id="0" w:name="_GoBack"/>
      <w:bookmarkEnd w:id="0"/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现两家投标方报价相同情况，两家投标方提供的单项合同金额高者排序在前。</w:t>
      </w:r>
    </w:p>
    <w:p>
      <w:pPr>
        <w:shd w:val="clear"/>
        <w:spacing w:line="560" w:lineRule="exact"/>
        <w:ind w:firstLine="562" w:firstLineChars="200"/>
        <w:rPr>
          <w:rFonts w:hint="eastAsia" w:ascii="仿宋" w:hAnsi="仿宋" w:eastAsia="仿宋" w:cs="仿宋"/>
          <w:b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</w:rPr>
        <w:t>六、中标/成交原则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 xml:space="preserve">总价最低单价合理。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3360" w:firstLineChars="1200"/>
        <w:jc w:val="lef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3640" w:firstLineChars="1300"/>
        <w:jc w:val="lef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鞍钢（鞍山）冶金粉材有限公司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           2026年5月19日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05055613"/>
    </w:sdtPr>
    <w:sdtEndPr>
      <w:rPr>
        <w:sz w:val="24"/>
        <w:szCs w:val="24"/>
      </w:rPr>
    </w:sdtEndPr>
    <w:sdtContent>
      <w:p>
        <w:pPr>
          <w:pStyle w:val="3"/>
          <w:jc w:val="center"/>
          <w:rPr>
            <w:sz w:val="24"/>
            <w:szCs w:val="24"/>
          </w:rPr>
        </w:pPr>
        <w:r>
          <w:rPr>
            <w:rFonts w:hint="eastAsia"/>
            <w:sz w:val="24"/>
            <w:szCs w:val="24"/>
          </w:rPr>
          <w:t>-</w:t>
        </w: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 PAGE   \* MERGEFORMAT </w:instrText>
        </w:r>
        <w:r>
          <w:rPr>
            <w:sz w:val="24"/>
            <w:szCs w:val="24"/>
          </w:rPr>
          <w:fldChar w:fldCharType="separate"/>
        </w:r>
        <w:r>
          <w:rPr>
            <w:sz w:val="24"/>
            <w:szCs w:val="24"/>
            <w:lang w:val="zh-CN"/>
          </w:rPr>
          <w:t>8</w:t>
        </w:r>
        <w:r>
          <w:rPr>
            <w:sz w:val="24"/>
            <w:szCs w:val="24"/>
          </w:rPr>
          <w:fldChar w:fldCharType="end"/>
        </w:r>
        <w:r>
          <w:rPr>
            <w:rFonts w:hint="eastAsia"/>
            <w:sz w:val="24"/>
            <w:szCs w:val="24"/>
          </w:rPr>
          <w:t>-</w:t>
        </w:r>
      </w:p>
    </w:sdtContent>
  </w:sdt>
  <w:p>
    <w:pPr>
      <w:pStyle w:val="3"/>
      <w:jc w:val="right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DEzN2VjMDI5MWY5NmUyZTJhYmU2YzExYTFlNjIxNmUifQ=="/>
  </w:docVars>
  <w:rsids>
    <w:rsidRoot w:val="00805393"/>
    <w:rsid w:val="000101A6"/>
    <w:rsid w:val="00010368"/>
    <w:rsid w:val="000200E9"/>
    <w:rsid w:val="000230B2"/>
    <w:rsid w:val="0002575F"/>
    <w:rsid w:val="0002791A"/>
    <w:rsid w:val="00040D3C"/>
    <w:rsid w:val="00045A26"/>
    <w:rsid w:val="00071C3C"/>
    <w:rsid w:val="00090B26"/>
    <w:rsid w:val="00095865"/>
    <w:rsid w:val="000A0200"/>
    <w:rsid w:val="000A1CC3"/>
    <w:rsid w:val="000C1432"/>
    <w:rsid w:val="000D2C54"/>
    <w:rsid w:val="000E3743"/>
    <w:rsid w:val="000F270E"/>
    <w:rsid w:val="00115C8E"/>
    <w:rsid w:val="00116FE6"/>
    <w:rsid w:val="001367C6"/>
    <w:rsid w:val="0015164A"/>
    <w:rsid w:val="001562D3"/>
    <w:rsid w:val="00157FD6"/>
    <w:rsid w:val="00161249"/>
    <w:rsid w:val="00161B97"/>
    <w:rsid w:val="00163DB5"/>
    <w:rsid w:val="00172A7A"/>
    <w:rsid w:val="00175D22"/>
    <w:rsid w:val="00181BAB"/>
    <w:rsid w:val="00194498"/>
    <w:rsid w:val="001A3FFF"/>
    <w:rsid w:val="001B7FCD"/>
    <w:rsid w:val="001C7A3B"/>
    <w:rsid w:val="001D0F4F"/>
    <w:rsid w:val="001F6E8D"/>
    <w:rsid w:val="00203C4A"/>
    <w:rsid w:val="00210376"/>
    <w:rsid w:val="002139D5"/>
    <w:rsid w:val="00213FE1"/>
    <w:rsid w:val="0021529E"/>
    <w:rsid w:val="00227108"/>
    <w:rsid w:val="00233224"/>
    <w:rsid w:val="002360BE"/>
    <w:rsid w:val="00247343"/>
    <w:rsid w:val="002761C7"/>
    <w:rsid w:val="002765AF"/>
    <w:rsid w:val="00285FCC"/>
    <w:rsid w:val="00286EA0"/>
    <w:rsid w:val="002A1ACD"/>
    <w:rsid w:val="00330724"/>
    <w:rsid w:val="00355CB5"/>
    <w:rsid w:val="003658DA"/>
    <w:rsid w:val="00367F56"/>
    <w:rsid w:val="0037660E"/>
    <w:rsid w:val="003B22C7"/>
    <w:rsid w:val="003B4FE9"/>
    <w:rsid w:val="003F5006"/>
    <w:rsid w:val="003F5553"/>
    <w:rsid w:val="003F759E"/>
    <w:rsid w:val="003F77C3"/>
    <w:rsid w:val="00402B4D"/>
    <w:rsid w:val="00411D59"/>
    <w:rsid w:val="00414142"/>
    <w:rsid w:val="004315ED"/>
    <w:rsid w:val="00462DFF"/>
    <w:rsid w:val="0047284B"/>
    <w:rsid w:val="0047586F"/>
    <w:rsid w:val="0048063D"/>
    <w:rsid w:val="004851DD"/>
    <w:rsid w:val="00493BCA"/>
    <w:rsid w:val="004A0B3C"/>
    <w:rsid w:val="004C6946"/>
    <w:rsid w:val="004D34AB"/>
    <w:rsid w:val="004E0C78"/>
    <w:rsid w:val="004F02E1"/>
    <w:rsid w:val="00504497"/>
    <w:rsid w:val="00507E78"/>
    <w:rsid w:val="00523174"/>
    <w:rsid w:val="00534385"/>
    <w:rsid w:val="00540550"/>
    <w:rsid w:val="0056733C"/>
    <w:rsid w:val="00593E04"/>
    <w:rsid w:val="005C50D3"/>
    <w:rsid w:val="005D1641"/>
    <w:rsid w:val="005E6220"/>
    <w:rsid w:val="00617B6F"/>
    <w:rsid w:val="00627F12"/>
    <w:rsid w:val="006439DD"/>
    <w:rsid w:val="006523AD"/>
    <w:rsid w:val="0065752F"/>
    <w:rsid w:val="006A4F13"/>
    <w:rsid w:val="006C40D1"/>
    <w:rsid w:val="006C778E"/>
    <w:rsid w:val="006E08EE"/>
    <w:rsid w:val="006E1569"/>
    <w:rsid w:val="00707A9A"/>
    <w:rsid w:val="007126E6"/>
    <w:rsid w:val="00712A09"/>
    <w:rsid w:val="007254E0"/>
    <w:rsid w:val="007552E8"/>
    <w:rsid w:val="00762463"/>
    <w:rsid w:val="00766D47"/>
    <w:rsid w:val="00767ACC"/>
    <w:rsid w:val="00774AE6"/>
    <w:rsid w:val="00791790"/>
    <w:rsid w:val="00791FB8"/>
    <w:rsid w:val="00796978"/>
    <w:rsid w:val="007A481A"/>
    <w:rsid w:val="007A4E72"/>
    <w:rsid w:val="007D00E4"/>
    <w:rsid w:val="007E14B2"/>
    <w:rsid w:val="007F3839"/>
    <w:rsid w:val="00805393"/>
    <w:rsid w:val="00815237"/>
    <w:rsid w:val="0082555C"/>
    <w:rsid w:val="008310C8"/>
    <w:rsid w:val="0083224B"/>
    <w:rsid w:val="00840DB2"/>
    <w:rsid w:val="00844C9F"/>
    <w:rsid w:val="00846C4A"/>
    <w:rsid w:val="0085391D"/>
    <w:rsid w:val="0086358C"/>
    <w:rsid w:val="008702D6"/>
    <w:rsid w:val="00874191"/>
    <w:rsid w:val="00891D9E"/>
    <w:rsid w:val="008D1E25"/>
    <w:rsid w:val="008E7A94"/>
    <w:rsid w:val="00920B30"/>
    <w:rsid w:val="00930036"/>
    <w:rsid w:val="00954FC2"/>
    <w:rsid w:val="00955B18"/>
    <w:rsid w:val="00962942"/>
    <w:rsid w:val="009667D5"/>
    <w:rsid w:val="0097284E"/>
    <w:rsid w:val="009749C2"/>
    <w:rsid w:val="009A69BE"/>
    <w:rsid w:val="009C1F27"/>
    <w:rsid w:val="009D0C2E"/>
    <w:rsid w:val="009D4960"/>
    <w:rsid w:val="009E0414"/>
    <w:rsid w:val="009E4566"/>
    <w:rsid w:val="00A00197"/>
    <w:rsid w:val="00A21BAC"/>
    <w:rsid w:val="00A2497E"/>
    <w:rsid w:val="00A36A10"/>
    <w:rsid w:val="00A561C5"/>
    <w:rsid w:val="00A573FF"/>
    <w:rsid w:val="00A816A9"/>
    <w:rsid w:val="00A879DE"/>
    <w:rsid w:val="00A9136E"/>
    <w:rsid w:val="00AB3EDF"/>
    <w:rsid w:val="00AB5ADA"/>
    <w:rsid w:val="00AD1891"/>
    <w:rsid w:val="00AF4A50"/>
    <w:rsid w:val="00B53592"/>
    <w:rsid w:val="00B600BE"/>
    <w:rsid w:val="00B62BE0"/>
    <w:rsid w:val="00B67923"/>
    <w:rsid w:val="00B86B21"/>
    <w:rsid w:val="00B92696"/>
    <w:rsid w:val="00B96A55"/>
    <w:rsid w:val="00BB4127"/>
    <w:rsid w:val="00BF2A2E"/>
    <w:rsid w:val="00C15B80"/>
    <w:rsid w:val="00C17426"/>
    <w:rsid w:val="00C20CC4"/>
    <w:rsid w:val="00C22C30"/>
    <w:rsid w:val="00C37157"/>
    <w:rsid w:val="00C409B0"/>
    <w:rsid w:val="00C442D9"/>
    <w:rsid w:val="00C55F12"/>
    <w:rsid w:val="00C575C8"/>
    <w:rsid w:val="00CB61D3"/>
    <w:rsid w:val="00CB7520"/>
    <w:rsid w:val="00CC01B1"/>
    <w:rsid w:val="00CC063F"/>
    <w:rsid w:val="00CC5F9C"/>
    <w:rsid w:val="00CD12EA"/>
    <w:rsid w:val="00CF78B8"/>
    <w:rsid w:val="00D20A28"/>
    <w:rsid w:val="00D2492F"/>
    <w:rsid w:val="00D252F4"/>
    <w:rsid w:val="00D43442"/>
    <w:rsid w:val="00D46344"/>
    <w:rsid w:val="00D84E60"/>
    <w:rsid w:val="00DC4731"/>
    <w:rsid w:val="00DC6C5F"/>
    <w:rsid w:val="00DC7A9E"/>
    <w:rsid w:val="00DC7E25"/>
    <w:rsid w:val="00DD6E50"/>
    <w:rsid w:val="00DE6786"/>
    <w:rsid w:val="00DF1AB0"/>
    <w:rsid w:val="00DF4670"/>
    <w:rsid w:val="00E1118E"/>
    <w:rsid w:val="00E11A93"/>
    <w:rsid w:val="00E163E4"/>
    <w:rsid w:val="00E16E35"/>
    <w:rsid w:val="00E25FC5"/>
    <w:rsid w:val="00E267FF"/>
    <w:rsid w:val="00E51E03"/>
    <w:rsid w:val="00E56D8F"/>
    <w:rsid w:val="00E83039"/>
    <w:rsid w:val="00E85DEA"/>
    <w:rsid w:val="00E940CE"/>
    <w:rsid w:val="00EA3DA9"/>
    <w:rsid w:val="00EA4F68"/>
    <w:rsid w:val="00EB4E0D"/>
    <w:rsid w:val="00ED5D7F"/>
    <w:rsid w:val="00EE57FE"/>
    <w:rsid w:val="00EF4378"/>
    <w:rsid w:val="00EF51FC"/>
    <w:rsid w:val="00EF6BA6"/>
    <w:rsid w:val="00EF7D10"/>
    <w:rsid w:val="00F24248"/>
    <w:rsid w:val="00F36569"/>
    <w:rsid w:val="00F44BC6"/>
    <w:rsid w:val="00F87B7E"/>
    <w:rsid w:val="00FA5F19"/>
    <w:rsid w:val="00FA6A70"/>
    <w:rsid w:val="00FB1134"/>
    <w:rsid w:val="00FC3BDA"/>
    <w:rsid w:val="00FD2BCC"/>
    <w:rsid w:val="00FD3C76"/>
    <w:rsid w:val="00FD429A"/>
    <w:rsid w:val="00FD458F"/>
    <w:rsid w:val="00FE4278"/>
    <w:rsid w:val="00FF18AF"/>
    <w:rsid w:val="0196423C"/>
    <w:rsid w:val="02936A01"/>
    <w:rsid w:val="03845375"/>
    <w:rsid w:val="03922815"/>
    <w:rsid w:val="03B95284"/>
    <w:rsid w:val="049814B9"/>
    <w:rsid w:val="05615780"/>
    <w:rsid w:val="063C41D3"/>
    <w:rsid w:val="071D2223"/>
    <w:rsid w:val="076247AC"/>
    <w:rsid w:val="076B49EB"/>
    <w:rsid w:val="07DF7E70"/>
    <w:rsid w:val="08887952"/>
    <w:rsid w:val="09AA7326"/>
    <w:rsid w:val="0A780FD3"/>
    <w:rsid w:val="0AEE3BCC"/>
    <w:rsid w:val="0BC35806"/>
    <w:rsid w:val="0C185DA8"/>
    <w:rsid w:val="0C9544ED"/>
    <w:rsid w:val="0CB9572F"/>
    <w:rsid w:val="0E3C6626"/>
    <w:rsid w:val="0F256860"/>
    <w:rsid w:val="0FA45DAA"/>
    <w:rsid w:val="12380C6B"/>
    <w:rsid w:val="137B6633"/>
    <w:rsid w:val="139546BA"/>
    <w:rsid w:val="15BE44C3"/>
    <w:rsid w:val="162A337D"/>
    <w:rsid w:val="174F2CA2"/>
    <w:rsid w:val="1830686F"/>
    <w:rsid w:val="18975EDC"/>
    <w:rsid w:val="193C2EF3"/>
    <w:rsid w:val="1B376B77"/>
    <w:rsid w:val="1B584958"/>
    <w:rsid w:val="1D501C9D"/>
    <w:rsid w:val="1EDD3086"/>
    <w:rsid w:val="1EE668D4"/>
    <w:rsid w:val="1F010B23"/>
    <w:rsid w:val="20530817"/>
    <w:rsid w:val="20CE2C87"/>
    <w:rsid w:val="21D97B35"/>
    <w:rsid w:val="22620FE0"/>
    <w:rsid w:val="23377209"/>
    <w:rsid w:val="23DF51AB"/>
    <w:rsid w:val="23FB5A15"/>
    <w:rsid w:val="24CB4BD5"/>
    <w:rsid w:val="250D24C0"/>
    <w:rsid w:val="265A124E"/>
    <w:rsid w:val="26B67B2F"/>
    <w:rsid w:val="288F39B4"/>
    <w:rsid w:val="28A9186D"/>
    <w:rsid w:val="2ADE669D"/>
    <w:rsid w:val="2B331F11"/>
    <w:rsid w:val="2B353582"/>
    <w:rsid w:val="2C7D4DCD"/>
    <w:rsid w:val="2CF9552F"/>
    <w:rsid w:val="2D5F5CFD"/>
    <w:rsid w:val="2DB779FE"/>
    <w:rsid w:val="2DEB484D"/>
    <w:rsid w:val="2EC95E6A"/>
    <w:rsid w:val="30A64860"/>
    <w:rsid w:val="313C05D6"/>
    <w:rsid w:val="326A2A11"/>
    <w:rsid w:val="328E671A"/>
    <w:rsid w:val="32D5734D"/>
    <w:rsid w:val="330A2432"/>
    <w:rsid w:val="331B63DC"/>
    <w:rsid w:val="34A066D9"/>
    <w:rsid w:val="34F52C62"/>
    <w:rsid w:val="354468AE"/>
    <w:rsid w:val="36186564"/>
    <w:rsid w:val="37500442"/>
    <w:rsid w:val="37675D2D"/>
    <w:rsid w:val="37C36E66"/>
    <w:rsid w:val="39080F1C"/>
    <w:rsid w:val="39082594"/>
    <w:rsid w:val="399F2C5A"/>
    <w:rsid w:val="39F34A7E"/>
    <w:rsid w:val="3A160959"/>
    <w:rsid w:val="3A6A136F"/>
    <w:rsid w:val="3B28476C"/>
    <w:rsid w:val="3B2C2235"/>
    <w:rsid w:val="3CCF5F01"/>
    <w:rsid w:val="3D5C5D2C"/>
    <w:rsid w:val="3E3143FD"/>
    <w:rsid w:val="3E496AC3"/>
    <w:rsid w:val="400848DD"/>
    <w:rsid w:val="401B0F1D"/>
    <w:rsid w:val="40D31B2E"/>
    <w:rsid w:val="40E94AF0"/>
    <w:rsid w:val="43BA1A2A"/>
    <w:rsid w:val="43BD4B4A"/>
    <w:rsid w:val="43BE38F0"/>
    <w:rsid w:val="440A1978"/>
    <w:rsid w:val="460E0827"/>
    <w:rsid w:val="46146ADE"/>
    <w:rsid w:val="46397BFA"/>
    <w:rsid w:val="471002C8"/>
    <w:rsid w:val="484A740F"/>
    <w:rsid w:val="487B5E19"/>
    <w:rsid w:val="49625BC0"/>
    <w:rsid w:val="49E6119D"/>
    <w:rsid w:val="4BEE03CB"/>
    <w:rsid w:val="4BF40110"/>
    <w:rsid w:val="4C0849EF"/>
    <w:rsid w:val="4C916BC5"/>
    <w:rsid w:val="4CD93CF8"/>
    <w:rsid w:val="4D4E28D6"/>
    <w:rsid w:val="4DE9662A"/>
    <w:rsid w:val="4E7C7A4F"/>
    <w:rsid w:val="4EFB546E"/>
    <w:rsid w:val="4F0253E4"/>
    <w:rsid w:val="4F0D59E2"/>
    <w:rsid w:val="4FD74892"/>
    <w:rsid w:val="52301165"/>
    <w:rsid w:val="53114AD1"/>
    <w:rsid w:val="53F71A8C"/>
    <w:rsid w:val="55652EB2"/>
    <w:rsid w:val="558F411F"/>
    <w:rsid w:val="559C0AEC"/>
    <w:rsid w:val="56752238"/>
    <w:rsid w:val="576A47B0"/>
    <w:rsid w:val="57733758"/>
    <w:rsid w:val="58F7058B"/>
    <w:rsid w:val="59D53026"/>
    <w:rsid w:val="59FA02C6"/>
    <w:rsid w:val="5A9725B0"/>
    <w:rsid w:val="5A9B4A1E"/>
    <w:rsid w:val="5BB22BCA"/>
    <w:rsid w:val="5D052CC5"/>
    <w:rsid w:val="5D7702D3"/>
    <w:rsid w:val="5D8A04BA"/>
    <w:rsid w:val="5D9D13EA"/>
    <w:rsid w:val="5E127108"/>
    <w:rsid w:val="5EC572A7"/>
    <w:rsid w:val="5F2E2567"/>
    <w:rsid w:val="5F833E68"/>
    <w:rsid w:val="5FA76018"/>
    <w:rsid w:val="5FE86BBA"/>
    <w:rsid w:val="5FF162F2"/>
    <w:rsid w:val="60483AFC"/>
    <w:rsid w:val="62CD52C3"/>
    <w:rsid w:val="62D87AD3"/>
    <w:rsid w:val="64457A91"/>
    <w:rsid w:val="649E1F3D"/>
    <w:rsid w:val="65525121"/>
    <w:rsid w:val="66E856F1"/>
    <w:rsid w:val="673335DC"/>
    <w:rsid w:val="67487CE0"/>
    <w:rsid w:val="68703283"/>
    <w:rsid w:val="68FA0B2B"/>
    <w:rsid w:val="6A356EA0"/>
    <w:rsid w:val="6B785E49"/>
    <w:rsid w:val="6B7C37E1"/>
    <w:rsid w:val="6C5A22A3"/>
    <w:rsid w:val="6D061592"/>
    <w:rsid w:val="6D130C6D"/>
    <w:rsid w:val="6D3811FA"/>
    <w:rsid w:val="6D8A5F76"/>
    <w:rsid w:val="6DCE1AB1"/>
    <w:rsid w:val="6E56579E"/>
    <w:rsid w:val="6E5D0773"/>
    <w:rsid w:val="6FFE34D1"/>
    <w:rsid w:val="70394BAE"/>
    <w:rsid w:val="70A47AAD"/>
    <w:rsid w:val="70B32E6B"/>
    <w:rsid w:val="712A639A"/>
    <w:rsid w:val="71BF4D88"/>
    <w:rsid w:val="72C37A54"/>
    <w:rsid w:val="72CA76E6"/>
    <w:rsid w:val="72DB2F28"/>
    <w:rsid w:val="73DE629D"/>
    <w:rsid w:val="740D527A"/>
    <w:rsid w:val="74DF0134"/>
    <w:rsid w:val="76EB3AAD"/>
    <w:rsid w:val="774A3DF5"/>
    <w:rsid w:val="780B5B9D"/>
    <w:rsid w:val="78567982"/>
    <w:rsid w:val="7967403C"/>
    <w:rsid w:val="7A4A3D9D"/>
    <w:rsid w:val="7A6C4C09"/>
    <w:rsid w:val="7B054C06"/>
    <w:rsid w:val="7B2F45C5"/>
    <w:rsid w:val="7B6113E3"/>
    <w:rsid w:val="7CC2398C"/>
    <w:rsid w:val="7E167E4E"/>
    <w:rsid w:val="7E222935"/>
    <w:rsid w:val="7E832841"/>
    <w:rsid w:val="7F1255AA"/>
    <w:rsid w:val="7F4F0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TML Preformatted"/>
    <w:basedOn w:val="1"/>
    <w:link w:val="1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color w:val="000000"/>
      <w:kern w:val="0"/>
      <w:szCs w:val="21"/>
    </w:rPr>
  </w:style>
  <w:style w:type="character" w:styleId="8">
    <w:name w:val="page number"/>
    <w:basedOn w:val="7"/>
    <w:qFormat/>
    <w:uiPriority w:val="0"/>
  </w:style>
  <w:style w:type="character" w:customStyle="1" w:styleId="9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1">
    <w:name w:val="HTML 预设格式 Char"/>
    <w:basedOn w:val="7"/>
    <w:link w:val="5"/>
    <w:qFormat/>
    <w:uiPriority w:val="0"/>
    <w:rPr>
      <w:rFonts w:ascii="宋体" w:hAnsi="宋体" w:eastAsia="宋体" w:cs="宋体"/>
      <w:color w:val="000000"/>
      <w:kern w:val="0"/>
      <w:szCs w:val="21"/>
    </w:rPr>
  </w:style>
  <w:style w:type="paragraph" w:customStyle="1" w:styleId="12">
    <w:name w:val="Char1"/>
    <w:basedOn w:val="1"/>
    <w:link w:val="13"/>
    <w:qFormat/>
    <w:uiPriority w:val="0"/>
  </w:style>
  <w:style w:type="character" w:customStyle="1" w:styleId="13">
    <w:name w:val="Char1 Char"/>
    <w:basedOn w:val="7"/>
    <w:link w:val="12"/>
    <w:qFormat/>
    <w:locked/>
    <w:uiPriority w:val="0"/>
    <w:rPr>
      <w:rFonts w:ascii="Times New Roman" w:hAnsi="Times New Roman" w:eastAsia="宋体" w:cs="Times New Roman"/>
      <w:szCs w:val="24"/>
    </w:rPr>
  </w:style>
  <w:style w:type="character" w:customStyle="1" w:styleId="14">
    <w:name w:val="批注框文本 Char"/>
    <w:basedOn w:val="7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1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SkyUN.Org</Company>
  <Pages>3</Pages>
  <Words>753</Words>
  <Characters>851</Characters>
  <Lines>21</Lines>
  <Paragraphs>6</Paragraphs>
  <TotalTime>1</TotalTime>
  <ScaleCrop>false</ScaleCrop>
  <LinksUpToDate>false</LinksUpToDate>
  <CharactersWithSpaces>885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2017-09-11T02:34:00Z</dcterms:created>
  <dc:creator>匿名用户</dc:creator>
  <cp:lastModifiedBy>宿允鹏</cp:lastModifiedBy>
  <cp:lastPrinted>2022-12-15T02:07:00Z</cp:lastPrinted>
  <dcterms:modified xsi:type="dcterms:W3CDTF">2026-05-19T03:25:11Z</dcterms:modified>
  <cp:revision>144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EB80444DEFD446289B89D58EB5A3508E</vt:lpwstr>
  </property>
</Properties>
</file>